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10461" w:type="dxa"/>
        <w:tblLook w:val="01E0" w:firstRow="1" w:lastRow="1" w:firstColumn="1" w:lastColumn="1" w:noHBand="0" w:noVBand="0"/>
      </w:tblPr>
      <w:tblGrid>
        <w:gridCol w:w="988"/>
        <w:gridCol w:w="1024"/>
        <w:gridCol w:w="2904"/>
        <w:gridCol w:w="2734"/>
        <w:gridCol w:w="2811"/>
      </w:tblGrid>
      <w:tr w:rsidR="00EF1584" w:rsidRPr="002E65C5" w14:paraId="5677D7F3" w14:textId="77777777" w:rsidTr="009331C5">
        <w:tc>
          <w:tcPr>
            <w:tcW w:w="2012" w:type="dxa"/>
            <w:gridSpan w:val="2"/>
            <w:shd w:val="clear" w:color="auto" w:fill="7F7F7F" w:themeFill="text1" w:themeFillTint="80"/>
          </w:tcPr>
          <w:p w14:paraId="2FB556B2" w14:textId="77777777" w:rsidR="00EF1584" w:rsidRPr="00AD3BD7" w:rsidRDefault="00EF1584" w:rsidP="00EF1584">
            <w:pPr>
              <w:ind w:right="-187"/>
              <w:jc w:val="both"/>
              <w:rPr>
                <w:rFonts w:ascii="Century Gothic" w:hAnsi="Century Gothic" w:cs="Arial"/>
                <w:b/>
                <w:color w:val="FFFFFF" w:themeColor="background1"/>
                <w:sz w:val="22"/>
                <w:szCs w:val="22"/>
              </w:rPr>
            </w:pPr>
            <w:bookmarkStart w:id="0" w:name="_Toc348844750"/>
            <w:bookmarkStart w:id="1" w:name="_Toc348844878"/>
            <w:bookmarkStart w:id="2" w:name="_Toc348845615"/>
            <w:bookmarkStart w:id="3" w:name="_Toc178577533"/>
            <w:r w:rsidRPr="00AD3BD7">
              <w:rPr>
                <w:rFonts w:ascii="Century Gothic" w:hAnsi="Century Gothic" w:cs="Arial"/>
                <w:b/>
                <w:color w:val="FFFFFF" w:themeColor="background1"/>
                <w:sz w:val="22"/>
                <w:szCs w:val="22"/>
              </w:rPr>
              <w:t>Job Title:</w:t>
            </w:r>
          </w:p>
        </w:tc>
        <w:tc>
          <w:tcPr>
            <w:tcW w:w="8449" w:type="dxa"/>
            <w:gridSpan w:val="3"/>
            <w:shd w:val="clear" w:color="auto" w:fill="7F7F7F" w:themeFill="text1" w:themeFillTint="80"/>
          </w:tcPr>
          <w:p w14:paraId="5ACBC600" w14:textId="576A3955" w:rsidR="00EF1584" w:rsidRPr="00AD3BD7" w:rsidRDefault="0016684D" w:rsidP="008C741B">
            <w:pPr>
              <w:ind w:right="-187"/>
              <w:jc w:val="center"/>
              <w:rPr>
                <w:rFonts w:ascii="Century Gothic" w:hAnsi="Century Gothic" w:cs="Arial"/>
                <w:b/>
                <w:color w:val="FFFFFF" w:themeColor="background1"/>
                <w:sz w:val="22"/>
                <w:szCs w:val="22"/>
              </w:rPr>
            </w:pPr>
            <w:r>
              <w:rPr>
                <w:rFonts w:ascii="Century Gothic" w:hAnsi="Century Gothic" w:cs="Arial"/>
                <w:b/>
                <w:color w:val="FFFFFF" w:themeColor="background1"/>
                <w:sz w:val="22"/>
                <w:szCs w:val="22"/>
              </w:rPr>
              <w:t xml:space="preserve">Payroll Administrator </w:t>
            </w:r>
          </w:p>
        </w:tc>
      </w:tr>
      <w:tr w:rsidR="00182ADB" w:rsidRPr="002E65C5" w14:paraId="1A060BEF" w14:textId="77777777" w:rsidTr="00DA1AB2">
        <w:tc>
          <w:tcPr>
            <w:tcW w:w="2012" w:type="dxa"/>
            <w:gridSpan w:val="2"/>
            <w:vMerge w:val="restart"/>
            <w:vAlign w:val="center"/>
          </w:tcPr>
          <w:p w14:paraId="4EA458F9" w14:textId="77777777" w:rsidR="00182ADB" w:rsidRPr="002E65C5" w:rsidRDefault="00182ADB" w:rsidP="00182ADB">
            <w:pPr>
              <w:ind w:right="-187"/>
              <w:rPr>
                <w:rFonts w:ascii="Century Gothic" w:hAnsi="Century Gothic" w:cs="Arial"/>
                <w:b/>
                <w:sz w:val="22"/>
                <w:szCs w:val="22"/>
              </w:rPr>
            </w:pPr>
            <w:r w:rsidRPr="002E65C5">
              <w:rPr>
                <w:rFonts w:ascii="Century Gothic" w:hAnsi="Century Gothic" w:cs="Arial"/>
                <w:b/>
                <w:sz w:val="22"/>
                <w:szCs w:val="22"/>
              </w:rPr>
              <w:t>Business Area(s):</w:t>
            </w:r>
          </w:p>
        </w:tc>
        <w:tc>
          <w:tcPr>
            <w:tcW w:w="2904" w:type="dxa"/>
            <w:vAlign w:val="center"/>
          </w:tcPr>
          <w:p w14:paraId="11F61E2E" w14:textId="1EE75845" w:rsidR="00182ADB" w:rsidRPr="005F4D55" w:rsidRDefault="00182ADB" w:rsidP="00182ADB">
            <w:pPr>
              <w:jc w:val="center"/>
              <w:rPr>
                <w:rFonts w:ascii="Century Gothic" w:hAnsi="Century Gothic" w:cs="Arial"/>
                <w:sz w:val="22"/>
                <w:szCs w:val="22"/>
              </w:rPr>
            </w:pPr>
            <w:r w:rsidRPr="005F4D55">
              <w:rPr>
                <w:rFonts w:ascii="Century Gothic" w:hAnsi="Century Gothic" w:cs="Arial"/>
                <w:color w:val="000000" w:themeColor="text1"/>
                <w:sz w:val="22"/>
                <w:szCs w:val="22"/>
              </w:rPr>
              <w:t>Finance</w:t>
            </w:r>
          </w:p>
        </w:tc>
        <w:tc>
          <w:tcPr>
            <w:tcW w:w="2734" w:type="dxa"/>
            <w:vAlign w:val="center"/>
          </w:tcPr>
          <w:p w14:paraId="29F07665" w14:textId="154503EC" w:rsidR="00182ADB" w:rsidRPr="005F4D55" w:rsidRDefault="00182ADB" w:rsidP="00182ADB">
            <w:pPr>
              <w:ind w:right="-187"/>
              <w:jc w:val="center"/>
              <w:rPr>
                <w:rFonts w:ascii="Century Gothic" w:hAnsi="Century Gothic" w:cs="Arial"/>
                <w:sz w:val="22"/>
                <w:szCs w:val="22"/>
              </w:rPr>
            </w:pPr>
            <w:r w:rsidRPr="005F4D55">
              <w:rPr>
                <w:rFonts w:ascii="Century Gothic" w:hAnsi="Century Gothic" w:cs="Arial"/>
                <w:color w:val="000000" w:themeColor="text1"/>
                <w:sz w:val="22"/>
                <w:szCs w:val="22"/>
              </w:rPr>
              <w:t>Operations</w:t>
            </w:r>
          </w:p>
        </w:tc>
        <w:tc>
          <w:tcPr>
            <w:tcW w:w="2811" w:type="dxa"/>
            <w:vAlign w:val="center"/>
          </w:tcPr>
          <w:p w14:paraId="08FAD690" w14:textId="020FCA70" w:rsidR="00182ADB" w:rsidRPr="005F4D55" w:rsidRDefault="00182ADB" w:rsidP="00182ADB">
            <w:pPr>
              <w:ind w:right="-187"/>
              <w:jc w:val="center"/>
              <w:rPr>
                <w:rFonts w:ascii="Century Gothic" w:hAnsi="Century Gothic" w:cs="Arial"/>
                <w:sz w:val="22"/>
                <w:szCs w:val="22"/>
              </w:rPr>
            </w:pPr>
            <w:r w:rsidRPr="005F4D55">
              <w:rPr>
                <w:rFonts w:ascii="Century Gothic" w:hAnsi="Century Gothic" w:cs="Arial"/>
                <w:color w:val="000000" w:themeColor="text1"/>
                <w:sz w:val="22"/>
                <w:szCs w:val="22"/>
              </w:rPr>
              <w:t>Corporate</w:t>
            </w:r>
          </w:p>
        </w:tc>
      </w:tr>
      <w:tr w:rsidR="00182ADB" w:rsidRPr="002E65C5" w14:paraId="3983813B" w14:textId="77777777" w:rsidTr="00DA1AB2">
        <w:tc>
          <w:tcPr>
            <w:tcW w:w="2012" w:type="dxa"/>
            <w:gridSpan w:val="2"/>
            <w:vMerge/>
            <w:tcBorders>
              <w:bottom w:val="single" w:sz="4" w:space="0" w:color="auto"/>
            </w:tcBorders>
          </w:tcPr>
          <w:p w14:paraId="75049D72" w14:textId="77777777" w:rsidR="00182ADB" w:rsidRPr="002E65C5" w:rsidRDefault="00182ADB" w:rsidP="00182ADB">
            <w:pPr>
              <w:ind w:right="-187"/>
              <w:jc w:val="both"/>
              <w:rPr>
                <w:rFonts w:ascii="Century Gothic" w:hAnsi="Century Gothic" w:cs="Arial"/>
                <w:b/>
                <w:sz w:val="22"/>
                <w:szCs w:val="22"/>
              </w:rPr>
            </w:pPr>
          </w:p>
        </w:tc>
        <w:tc>
          <w:tcPr>
            <w:tcW w:w="2904" w:type="dxa"/>
            <w:tcBorders>
              <w:bottom w:val="single" w:sz="4" w:space="0" w:color="auto"/>
            </w:tcBorders>
            <w:vAlign w:val="center"/>
          </w:tcPr>
          <w:p w14:paraId="4D192582" w14:textId="536ACF67" w:rsidR="00182ADB" w:rsidRPr="005F4D55" w:rsidRDefault="00182ADB" w:rsidP="00182ADB">
            <w:pPr>
              <w:ind w:right="22"/>
              <w:jc w:val="center"/>
              <w:rPr>
                <w:rFonts w:ascii="Century Gothic" w:hAnsi="Century Gothic" w:cs="Arial"/>
                <w:sz w:val="22"/>
                <w:szCs w:val="22"/>
              </w:rPr>
            </w:pPr>
            <w:r w:rsidRPr="005F4D55">
              <w:rPr>
                <w:rFonts w:ascii="Century Gothic" w:hAnsi="Century Gothic" w:cs="Arial"/>
                <w:color w:val="000000" w:themeColor="text1"/>
                <w:sz w:val="22"/>
                <w:szCs w:val="22"/>
              </w:rPr>
              <w:t xml:space="preserve">Auditing </w:t>
            </w:r>
          </w:p>
        </w:tc>
        <w:tc>
          <w:tcPr>
            <w:tcW w:w="2734" w:type="dxa"/>
            <w:tcBorders>
              <w:bottom w:val="single" w:sz="4" w:space="0" w:color="auto"/>
            </w:tcBorders>
            <w:vAlign w:val="center"/>
          </w:tcPr>
          <w:p w14:paraId="58C0D93F" w14:textId="73FF2955" w:rsidR="00182ADB" w:rsidRPr="005F4D55" w:rsidRDefault="00182ADB" w:rsidP="00182ADB">
            <w:pPr>
              <w:ind w:right="-187"/>
              <w:jc w:val="center"/>
              <w:rPr>
                <w:rFonts w:ascii="Century Gothic" w:hAnsi="Century Gothic" w:cs="Arial"/>
                <w:sz w:val="22"/>
                <w:szCs w:val="22"/>
              </w:rPr>
            </w:pPr>
            <w:r w:rsidRPr="005F4D55">
              <w:rPr>
                <w:rFonts w:ascii="Century Gothic" w:hAnsi="Century Gothic" w:cs="Arial"/>
                <w:color w:val="000000" w:themeColor="text1"/>
                <w:sz w:val="22"/>
                <w:szCs w:val="22"/>
              </w:rPr>
              <w:t>Compliance</w:t>
            </w:r>
          </w:p>
        </w:tc>
        <w:tc>
          <w:tcPr>
            <w:tcW w:w="2811" w:type="dxa"/>
            <w:tcBorders>
              <w:bottom w:val="single" w:sz="4" w:space="0" w:color="auto"/>
            </w:tcBorders>
            <w:vAlign w:val="center"/>
          </w:tcPr>
          <w:p w14:paraId="795B2ABD" w14:textId="1EE19A24" w:rsidR="00182ADB" w:rsidRPr="005F4D55" w:rsidRDefault="00182ADB" w:rsidP="00182ADB">
            <w:pPr>
              <w:ind w:right="-187"/>
              <w:jc w:val="center"/>
              <w:rPr>
                <w:rFonts w:ascii="Century Gothic" w:hAnsi="Century Gothic" w:cs="Arial"/>
                <w:sz w:val="22"/>
                <w:szCs w:val="22"/>
              </w:rPr>
            </w:pPr>
            <w:r w:rsidRPr="005F4D55">
              <w:rPr>
                <w:rFonts w:ascii="Century Gothic" w:hAnsi="Century Gothic" w:cs="Arial"/>
                <w:color w:val="000000" w:themeColor="text1"/>
                <w:sz w:val="22"/>
                <w:szCs w:val="22"/>
              </w:rPr>
              <w:t>Process Improvement</w:t>
            </w:r>
          </w:p>
        </w:tc>
      </w:tr>
      <w:tr w:rsidR="00EF1584" w:rsidRPr="002E65C5" w14:paraId="28E117E9" w14:textId="77777777" w:rsidTr="00967EBB">
        <w:tc>
          <w:tcPr>
            <w:tcW w:w="10461" w:type="dxa"/>
            <w:gridSpan w:val="5"/>
            <w:tcBorders>
              <w:left w:val="nil"/>
              <w:right w:val="nil"/>
            </w:tcBorders>
          </w:tcPr>
          <w:p w14:paraId="050195EB" w14:textId="77777777" w:rsidR="00EF1584" w:rsidRPr="002E65C5" w:rsidRDefault="00EF1584" w:rsidP="00EF1584">
            <w:pPr>
              <w:ind w:right="-187"/>
              <w:jc w:val="both"/>
              <w:rPr>
                <w:rFonts w:ascii="Century Gothic" w:hAnsi="Century Gothic" w:cs="Arial"/>
                <w:b/>
                <w:sz w:val="22"/>
                <w:szCs w:val="22"/>
              </w:rPr>
            </w:pPr>
          </w:p>
        </w:tc>
      </w:tr>
      <w:tr w:rsidR="00EF1584" w:rsidRPr="002E65C5" w14:paraId="76AD6F7B" w14:textId="77777777" w:rsidTr="009331C5">
        <w:tc>
          <w:tcPr>
            <w:tcW w:w="2012" w:type="dxa"/>
            <w:gridSpan w:val="2"/>
            <w:tcBorders>
              <w:bottom w:val="single" w:sz="4" w:space="0" w:color="auto"/>
            </w:tcBorders>
            <w:shd w:val="clear" w:color="auto" w:fill="7F7F7F" w:themeFill="text1" w:themeFillTint="80"/>
          </w:tcPr>
          <w:p w14:paraId="5E5F20AE" w14:textId="77777777" w:rsidR="00EF1584" w:rsidRPr="00AD3BD7" w:rsidRDefault="00EF1584" w:rsidP="00EF1584">
            <w:pPr>
              <w:ind w:right="-187"/>
              <w:jc w:val="both"/>
              <w:rPr>
                <w:rFonts w:ascii="Century Gothic" w:hAnsi="Century Gothic" w:cs="Arial"/>
                <w:b/>
                <w:color w:val="FFFFFF" w:themeColor="background1"/>
                <w:sz w:val="22"/>
                <w:szCs w:val="22"/>
              </w:rPr>
            </w:pPr>
            <w:r w:rsidRPr="00AD3BD7">
              <w:rPr>
                <w:rFonts w:ascii="Century Gothic" w:hAnsi="Century Gothic" w:cs="Arial"/>
                <w:b/>
                <w:color w:val="FFFFFF" w:themeColor="background1"/>
                <w:sz w:val="22"/>
                <w:szCs w:val="22"/>
              </w:rPr>
              <w:t>Reports To:</w:t>
            </w:r>
          </w:p>
        </w:tc>
        <w:tc>
          <w:tcPr>
            <w:tcW w:w="8449" w:type="dxa"/>
            <w:gridSpan w:val="3"/>
            <w:tcBorders>
              <w:bottom w:val="single" w:sz="4" w:space="0" w:color="auto"/>
            </w:tcBorders>
            <w:shd w:val="clear" w:color="auto" w:fill="7F7F7F" w:themeFill="text1" w:themeFillTint="80"/>
          </w:tcPr>
          <w:p w14:paraId="0275A7A7" w14:textId="324F678F" w:rsidR="00EF1584" w:rsidRPr="00AD3BD7" w:rsidRDefault="0016684D" w:rsidP="00482693">
            <w:pPr>
              <w:ind w:right="-187"/>
              <w:jc w:val="center"/>
              <w:rPr>
                <w:rFonts w:ascii="Century Gothic" w:hAnsi="Century Gothic" w:cs="Arial"/>
                <w:b/>
                <w:color w:val="FFFFFF" w:themeColor="background1"/>
                <w:sz w:val="22"/>
                <w:szCs w:val="22"/>
              </w:rPr>
            </w:pPr>
            <w:r>
              <w:rPr>
                <w:rFonts w:ascii="Century Gothic" w:hAnsi="Century Gothic" w:cs="Arial"/>
                <w:b/>
                <w:color w:val="FFFFFF" w:themeColor="background1"/>
                <w:sz w:val="22"/>
                <w:szCs w:val="22"/>
              </w:rPr>
              <w:t>Payroll Supervisor</w:t>
            </w:r>
          </w:p>
        </w:tc>
      </w:tr>
      <w:tr w:rsidR="00EF1584" w:rsidRPr="002E65C5" w14:paraId="293573EA" w14:textId="77777777" w:rsidTr="00967EBB">
        <w:tc>
          <w:tcPr>
            <w:tcW w:w="10461" w:type="dxa"/>
            <w:gridSpan w:val="5"/>
            <w:tcBorders>
              <w:left w:val="nil"/>
              <w:right w:val="nil"/>
            </w:tcBorders>
          </w:tcPr>
          <w:p w14:paraId="769ABC44" w14:textId="77777777" w:rsidR="00EF1584" w:rsidRPr="002E65C5" w:rsidRDefault="00EF1584" w:rsidP="00EF1584">
            <w:pPr>
              <w:ind w:right="-187"/>
              <w:jc w:val="both"/>
              <w:rPr>
                <w:rFonts w:ascii="Century Gothic" w:hAnsi="Century Gothic" w:cs="Arial"/>
                <w:b/>
                <w:sz w:val="22"/>
                <w:szCs w:val="22"/>
              </w:rPr>
            </w:pPr>
          </w:p>
        </w:tc>
      </w:tr>
      <w:tr w:rsidR="00537E9E" w:rsidRPr="002E65C5" w14:paraId="2386BDB2" w14:textId="77777777" w:rsidTr="00967EBB">
        <w:trPr>
          <w:trHeight w:val="580"/>
        </w:trPr>
        <w:tc>
          <w:tcPr>
            <w:tcW w:w="2012" w:type="dxa"/>
            <w:gridSpan w:val="2"/>
            <w:tcBorders>
              <w:bottom w:val="single" w:sz="4" w:space="0" w:color="auto"/>
            </w:tcBorders>
            <w:vAlign w:val="center"/>
          </w:tcPr>
          <w:p w14:paraId="02ACB18D" w14:textId="77777777" w:rsidR="00537E9E" w:rsidRPr="002E65C5" w:rsidRDefault="00537E9E" w:rsidP="00537E9E">
            <w:pPr>
              <w:ind w:right="-187"/>
              <w:rPr>
                <w:rFonts w:ascii="Century Gothic" w:hAnsi="Century Gothic" w:cs="Arial"/>
                <w:b/>
                <w:sz w:val="22"/>
                <w:szCs w:val="22"/>
              </w:rPr>
            </w:pPr>
            <w:r w:rsidRPr="002E65C5">
              <w:rPr>
                <w:rFonts w:ascii="Century Gothic" w:hAnsi="Century Gothic" w:cs="Arial"/>
                <w:b/>
                <w:sz w:val="22"/>
                <w:szCs w:val="22"/>
              </w:rPr>
              <w:t>Major Function:</w:t>
            </w:r>
          </w:p>
        </w:tc>
        <w:tc>
          <w:tcPr>
            <w:tcW w:w="8449" w:type="dxa"/>
            <w:gridSpan w:val="3"/>
            <w:tcBorders>
              <w:bottom w:val="single" w:sz="4" w:space="0" w:color="auto"/>
            </w:tcBorders>
          </w:tcPr>
          <w:p w14:paraId="20672195" w14:textId="4FC1CCFF" w:rsidR="00E551EE" w:rsidRPr="00E551EE" w:rsidRDefault="00EE2B44" w:rsidP="00E551EE">
            <w:pPr>
              <w:ind w:right="11"/>
              <w:jc w:val="both"/>
              <w:rPr>
                <w:rFonts w:ascii="Century Gothic" w:hAnsi="Century Gothic" w:cs="Arial"/>
                <w:sz w:val="22"/>
                <w:szCs w:val="22"/>
              </w:rPr>
            </w:pPr>
            <w:r>
              <w:rPr>
                <w:rFonts w:ascii="Century Gothic" w:hAnsi="Century Gothic" w:cs="Arial"/>
                <w:sz w:val="22"/>
                <w:szCs w:val="22"/>
              </w:rPr>
              <w:t xml:space="preserve">The </w:t>
            </w:r>
            <w:r w:rsidR="00E551EE" w:rsidRPr="00E551EE">
              <w:rPr>
                <w:rFonts w:ascii="Century Gothic" w:hAnsi="Century Gothic" w:cs="Arial"/>
                <w:sz w:val="22"/>
                <w:szCs w:val="22"/>
              </w:rPr>
              <w:t>Payroll A</w:t>
            </w:r>
            <w:r w:rsidR="00091C4F">
              <w:rPr>
                <w:rFonts w:ascii="Century Gothic" w:hAnsi="Century Gothic" w:cs="Arial"/>
                <w:sz w:val="22"/>
                <w:szCs w:val="22"/>
              </w:rPr>
              <w:t>dministrat</w:t>
            </w:r>
            <w:r w:rsidR="00B13096">
              <w:rPr>
                <w:rFonts w:ascii="Century Gothic" w:hAnsi="Century Gothic" w:cs="Arial"/>
                <w:sz w:val="22"/>
                <w:szCs w:val="22"/>
              </w:rPr>
              <w:t>or</w:t>
            </w:r>
            <w:r w:rsidR="00E551EE" w:rsidRPr="00E551EE">
              <w:rPr>
                <w:rFonts w:ascii="Century Gothic" w:hAnsi="Century Gothic" w:cs="Arial"/>
                <w:sz w:val="22"/>
                <w:szCs w:val="22"/>
              </w:rPr>
              <w:t xml:space="preserve"> supports the accurate administration and processing of payroll across the Group. Working closely with the Payroll Supervisor, the role ensures data is entered correctly, employee records are maintained, and payroll queries are handled professionally. This role is essential to delivering a high-quality, people-focused payroll service.</w:t>
            </w:r>
          </w:p>
          <w:p w14:paraId="07F643D8" w14:textId="2F800BA6" w:rsidR="00A37ED6" w:rsidRPr="00A37ED6" w:rsidRDefault="00A37ED6" w:rsidP="00A37ED6">
            <w:pPr>
              <w:ind w:right="11"/>
              <w:jc w:val="both"/>
              <w:rPr>
                <w:rFonts w:ascii="Century Gothic" w:hAnsi="Century Gothic" w:cs="Arial"/>
                <w:sz w:val="22"/>
                <w:szCs w:val="22"/>
              </w:rPr>
            </w:pPr>
          </w:p>
          <w:p w14:paraId="36242406" w14:textId="331C2EDC" w:rsidR="00537E9E" w:rsidRPr="002E65C5" w:rsidRDefault="00537E9E" w:rsidP="00A37ED6">
            <w:pPr>
              <w:ind w:right="11"/>
              <w:jc w:val="both"/>
              <w:rPr>
                <w:rFonts w:ascii="Century Gothic" w:hAnsi="Century Gothic" w:cs="Arial"/>
                <w:sz w:val="22"/>
                <w:szCs w:val="22"/>
              </w:rPr>
            </w:pPr>
          </w:p>
        </w:tc>
      </w:tr>
      <w:tr w:rsidR="00537E9E" w:rsidRPr="002E65C5" w14:paraId="58DC0993" w14:textId="77777777" w:rsidTr="009331C5">
        <w:tc>
          <w:tcPr>
            <w:tcW w:w="10461" w:type="dxa"/>
            <w:gridSpan w:val="5"/>
            <w:shd w:val="clear" w:color="auto" w:fill="7F7F7F" w:themeFill="text1" w:themeFillTint="80"/>
          </w:tcPr>
          <w:p w14:paraId="1DFB9DA8" w14:textId="77777777" w:rsidR="00537E9E" w:rsidRPr="002E65C5" w:rsidRDefault="00537E9E" w:rsidP="00A81CFB">
            <w:pPr>
              <w:ind w:right="-187"/>
              <w:jc w:val="center"/>
              <w:rPr>
                <w:rFonts w:ascii="Century Gothic" w:hAnsi="Century Gothic" w:cs="Arial"/>
                <w:b/>
                <w:sz w:val="22"/>
                <w:szCs w:val="22"/>
              </w:rPr>
            </w:pPr>
            <w:r w:rsidRPr="00AD3BD7">
              <w:rPr>
                <w:rFonts w:ascii="Century Gothic" w:hAnsi="Century Gothic" w:cs="Arial"/>
                <w:b/>
                <w:color w:val="FFFFFF" w:themeColor="background1"/>
                <w:sz w:val="22"/>
                <w:szCs w:val="22"/>
              </w:rPr>
              <w:t>Duties &amp; Responsibilities</w:t>
            </w:r>
          </w:p>
        </w:tc>
      </w:tr>
      <w:tr w:rsidR="00AB0D49" w:rsidRPr="002E65C5" w14:paraId="44D7058A" w14:textId="77777777" w:rsidTr="0086264E">
        <w:trPr>
          <w:cantSplit/>
        </w:trPr>
        <w:tc>
          <w:tcPr>
            <w:tcW w:w="10461" w:type="dxa"/>
            <w:gridSpan w:val="5"/>
          </w:tcPr>
          <w:p w14:paraId="7B014E38" w14:textId="77777777" w:rsidR="003316C1" w:rsidRPr="003316C1" w:rsidRDefault="003316C1" w:rsidP="006A5027">
            <w:pPr>
              <w:pStyle w:val="ListParagraph"/>
              <w:numPr>
                <w:ilvl w:val="0"/>
                <w:numId w:val="33"/>
              </w:numPr>
              <w:jc w:val="both"/>
              <w:rPr>
                <w:rFonts w:ascii="Century Gothic" w:hAnsi="Century Gothic"/>
                <w:color w:val="000000" w:themeColor="text1"/>
                <w:sz w:val="22"/>
                <w:szCs w:val="22"/>
              </w:rPr>
            </w:pPr>
            <w:r w:rsidRPr="003316C1">
              <w:rPr>
                <w:rFonts w:ascii="Century Gothic" w:hAnsi="Century Gothic"/>
                <w:color w:val="000000" w:themeColor="text1"/>
                <w:sz w:val="22"/>
                <w:szCs w:val="22"/>
              </w:rPr>
              <w:t>Prepare, input, and check payroll data including new starters, leavers, salary changes, overtime, and allowances</w:t>
            </w:r>
          </w:p>
          <w:p w14:paraId="2C1A32F5" w14:textId="77777777" w:rsidR="00AB0D49" w:rsidRPr="00AB0D49" w:rsidRDefault="00AB0D49" w:rsidP="00AB0D49">
            <w:pPr>
              <w:jc w:val="both"/>
              <w:rPr>
                <w:rFonts w:ascii="Century Gothic" w:hAnsi="Century Gothic"/>
                <w:color w:val="000000" w:themeColor="text1"/>
                <w:sz w:val="22"/>
                <w:szCs w:val="22"/>
              </w:rPr>
            </w:pPr>
          </w:p>
          <w:p w14:paraId="687D0C29" w14:textId="77777777" w:rsidR="003316C1" w:rsidRPr="003316C1" w:rsidRDefault="003316C1" w:rsidP="006A5027">
            <w:pPr>
              <w:pStyle w:val="ListParagraph"/>
              <w:numPr>
                <w:ilvl w:val="0"/>
                <w:numId w:val="33"/>
              </w:numPr>
              <w:jc w:val="both"/>
              <w:rPr>
                <w:rFonts w:ascii="Century Gothic" w:hAnsi="Century Gothic"/>
                <w:color w:val="000000" w:themeColor="text1"/>
                <w:sz w:val="22"/>
                <w:szCs w:val="22"/>
              </w:rPr>
            </w:pPr>
            <w:r w:rsidRPr="003316C1">
              <w:rPr>
                <w:rFonts w:ascii="Century Gothic" w:hAnsi="Century Gothic"/>
                <w:color w:val="000000" w:themeColor="text1"/>
                <w:sz w:val="22"/>
                <w:szCs w:val="22"/>
              </w:rPr>
              <w:t>Maintain employee payroll records and update changes in a timely manner</w:t>
            </w:r>
          </w:p>
          <w:p w14:paraId="1846F8FA" w14:textId="77777777" w:rsidR="00AB0D49" w:rsidRPr="00AB0D49" w:rsidRDefault="00AB0D49" w:rsidP="00AB0D49">
            <w:pPr>
              <w:jc w:val="both"/>
              <w:rPr>
                <w:rFonts w:ascii="Century Gothic" w:hAnsi="Century Gothic"/>
                <w:color w:val="000000" w:themeColor="text1"/>
                <w:sz w:val="22"/>
                <w:szCs w:val="22"/>
              </w:rPr>
            </w:pPr>
          </w:p>
          <w:p w14:paraId="664E59E5" w14:textId="77777777" w:rsidR="003316C1" w:rsidRPr="003316C1" w:rsidRDefault="003316C1" w:rsidP="006A5027">
            <w:pPr>
              <w:pStyle w:val="ListParagraph"/>
              <w:numPr>
                <w:ilvl w:val="0"/>
                <w:numId w:val="33"/>
              </w:numPr>
              <w:jc w:val="both"/>
              <w:rPr>
                <w:rFonts w:ascii="Century Gothic" w:hAnsi="Century Gothic"/>
                <w:color w:val="000000" w:themeColor="text1"/>
                <w:sz w:val="22"/>
                <w:szCs w:val="22"/>
              </w:rPr>
            </w:pPr>
            <w:r w:rsidRPr="003316C1">
              <w:rPr>
                <w:rFonts w:ascii="Century Gothic" w:hAnsi="Century Gothic"/>
                <w:color w:val="000000" w:themeColor="text1"/>
                <w:sz w:val="22"/>
                <w:szCs w:val="22"/>
              </w:rPr>
              <w:t>Assist with monthly and weekly payroll runs</w:t>
            </w:r>
          </w:p>
          <w:p w14:paraId="6E71CBD8" w14:textId="77777777" w:rsidR="00AB0D49" w:rsidRPr="00AB0D49" w:rsidRDefault="00AB0D49" w:rsidP="00AB0D49">
            <w:pPr>
              <w:jc w:val="both"/>
              <w:rPr>
                <w:rFonts w:ascii="Century Gothic" w:hAnsi="Century Gothic"/>
                <w:color w:val="000000" w:themeColor="text1"/>
                <w:sz w:val="22"/>
                <w:szCs w:val="22"/>
              </w:rPr>
            </w:pPr>
          </w:p>
          <w:p w14:paraId="6F2B304A" w14:textId="2AB2A17C" w:rsidR="0024347F" w:rsidRPr="0024347F" w:rsidRDefault="0024347F" w:rsidP="006A5027">
            <w:pPr>
              <w:pStyle w:val="ListParagraph"/>
              <w:numPr>
                <w:ilvl w:val="0"/>
                <w:numId w:val="33"/>
              </w:numPr>
              <w:jc w:val="both"/>
              <w:rPr>
                <w:rFonts w:ascii="Century Gothic" w:hAnsi="Century Gothic"/>
                <w:color w:val="000000" w:themeColor="text1"/>
                <w:sz w:val="22"/>
                <w:szCs w:val="22"/>
              </w:rPr>
            </w:pPr>
            <w:r w:rsidRPr="0024347F">
              <w:rPr>
                <w:rFonts w:ascii="Century Gothic" w:hAnsi="Century Gothic"/>
                <w:color w:val="000000" w:themeColor="text1"/>
                <w:sz w:val="22"/>
                <w:szCs w:val="22"/>
              </w:rPr>
              <w:t>Ensure statutory obligations are captured in payroll data (tax, NI, pension enrolment</w:t>
            </w:r>
            <w:r w:rsidR="00B13096">
              <w:rPr>
                <w:rFonts w:ascii="Century Gothic" w:hAnsi="Century Gothic"/>
                <w:color w:val="000000" w:themeColor="text1"/>
                <w:sz w:val="22"/>
                <w:szCs w:val="22"/>
              </w:rPr>
              <w:t xml:space="preserve"> etc)</w:t>
            </w:r>
          </w:p>
          <w:p w14:paraId="633DBEB7" w14:textId="77777777" w:rsidR="00AB0D49" w:rsidRPr="00AB0D49" w:rsidRDefault="00AB0D49" w:rsidP="00AB0D49">
            <w:pPr>
              <w:jc w:val="both"/>
              <w:rPr>
                <w:rFonts w:ascii="Century Gothic" w:hAnsi="Century Gothic"/>
                <w:color w:val="000000" w:themeColor="text1"/>
                <w:sz w:val="22"/>
                <w:szCs w:val="22"/>
              </w:rPr>
            </w:pPr>
          </w:p>
          <w:p w14:paraId="46342D4D" w14:textId="77777777" w:rsidR="0024347F" w:rsidRDefault="0024347F" w:rsidP="006A5027">
            <w:pPr>
              <w:pStyle w:val="ListParagraph"/>
              <w:numPr>
                <w:ilvl w:val="0"/>
                <w:numId w:val="33"/>
              </w:numPr>
              <w:jc w:val="both"/>
              <w:rPr>
                <w:rFonts w:ascii="Century Gothic" w:hAnsi="Century Gothic"/>
                <w:color w:val="000000" w:themeColor="text1"/>
                <w:sz w:val="22"/>
                <w:szCs w:val="22"/>
              </w:rPr>
            </w:pPr>
            <w:r w:rsidRPr="0024347F">
              <w:rPr>
                <w:rFonts w:ascii="Century Gothic" w:hAnsi="Century Gothic"/>
                <w:color w:val="000000" w:themeColor="text1"/>
                <w:sz w:val="22"/>
                <w:szCs w:val="22"/>
              </w:rPr>
              <w:t>Support the production of statutory documents and year-end processes</w:t>
            </w:r>
          </w:p>
          <w:p w14:paraId="75AE0C03" w14:textId="77777777" w:rsidR="00FD3EE5" w:rsidRPr="00FD3EE5" w:rsidRDefault="00FD3EE5" w:rsidP="00FD3EE5">
            <w:pPr>
              <w:pStyle w:val="ListParagraph"/>
              <w:rPr>
                <w:rFonts w:ascii="Century Gothic" w:hAnsi="Century Gothic"/>
                <w:color w:val="000000" w:themeColor="text1"/>
                <w:sz w:val="22"/>
                <w:szCs w:val="22"/>
              </w:rPr>
            </w:pPr>
          </w:p>
          <w:p w14:paraId="1BCFC990" w14:textId="77777777" w:rsidR="00FD3EE5" w:rsidRPr="00FD3EE5" w:rsidRDefault="00FD3EE5" w:rsidP="006A5027">
            <w:pPr>
              <w:numPr>
                <w:ilvl w:val="0"/>
                <w:numId w:val="33"/>
              </w:numPr>
              <w:rPr>
                <w:rFonts w:ascii="Century Gothic" w:hAnsi="Century Gothic"/>
                <w:spacing w:val="0"/>
                <w:sz w:val="22"/>
                <w:szCs w:val="22"/>
              </w:rPr>
            </w:pPr>
            <w:r w:rsidRPr="00FD3EE5">
              <w:rPr>
                <w:rFonts w:ascii="Century Gothic" w:hAnsi="Century Gothic"/>
                <w:sz w:val="22"/>
                <w:szCs w:val="22"/>
              </w:rPr>
              <w:t>Maintain secure filing and data management systems compliant with GDPR</w:t>
            </w:r>
          </w:p>
          <w:p w14:paraId="40914057" w14:textId="77777777" w:rsidR="00FD3EE5" w:rsidRDefault="00FD3EE5" w:rsidP="00FD3EE5">
            <w:pPr>
              <w:pStyle w:val="ListParagraph"/>
              <w:rPr>
                <w:rFonts w:ascii="Century Gothic" w:hAnsi="Century Gothic"/>
                <w:spacing w:val="0"/>
                <w:sz w:val="22"/>
                <w:szCs w:val="22"/>
              </w:rPr>
            </w:pPr>
          </w:p>
          <w:p w14:paraId="28B4F113" w14:textId="76C3702F" w:rsidR="00FD3EE5" w:rsidRDefault="00BD2102" w:rsidP="006A5027">
            <w:pPr>
              <w:numPr>
                <w:ilvl w:val="0"/>
                <w:numId w:val="33"/>
              </w:numPr>
              <w:rPr>
                <w:rFonts w:ascii="Century Gothic" w:hAnsi="Century Gothic"/>
                <w:spacing w:val="0"/>
                <w:sz w:val="22"/>
                <w:szCs w:val="22"/>
              </w:rPr>
            </w:pPr>
            <w:r w:rsidRPr="00BD2102">
              <w:rPr>
                <w:rFonts w:ascii="Century Gothic" w:hAnsi="Century Gothic"/>
                <w:spacing w:val="0"/>
                <w:sz w:val="22"/>
                <w:szCs w:val="22"/>
              </w:rPr>
              <w:t>Respond to employee payroll queries promptly and professionally</w:t>
            </w:r>
          </w:p>
          <w:p w14:paraId="04478525" w14:textId="77777777" w:rsidR="00BD2102" w:rsidRDefault="00BD2102" w:rsidP="00BD2102">
            <w:pPr>
              <w:pStyle w:val="ListParagraph"/>
              <w:rPr>
                <w:rFonts w:ascii="Century Gothic" w:hAnsi="Century Gothic"/>
                <w:spacing w:val="0"/>
                <w:sz w:val="22"/>
                <w:szCs w:val="22"/>
              </w:rPr>
            </w:pPr>
          </w:p>
          <w:p w14:paraId="18A81C04" w14:textId="5BF1EB8C" w:rsidR="00BD2102" w:rsidRDefault="00BD2102" w:rsidP="006A5027">
            <w:pPr>
              <w:numPr>
                <w:ilvl w:val="0"/>
                <w:numId w:val="33"/>
              </w:numPr>
              <w:rPr>
                <w:rFonts w:ascii="Century Gothic" w:hAnsi="Century Gothic"/>
                <w:spacing w:val="0"/>
                <w:sz w:val="22"/>
                <w:szCs w:val="22"/>
              </w:rPr>
            </w:pPr>
            <w:r w:rsidRPr="00BD2102">
              <w:rPr>
                <w:rFonts w:ascii="Century Gothic" w:hAnsi="Century Gothic"/>
                <w:spacing w:val="0"/>
                <w:sz w:val="22"/>
                <w:szCs w:val="22"/>
              </w:rPr>
              <w:t>Escalate complex issues to the Payroll Supervisor as required</w:t>
            </w:r>
          </w:p>
          <w:p w14:paraId="49417413" w14:textId="77777777" w:rsidR="00BD2102" w:rsidRDefault="00BD2102" w:rsidP="00BD2102">
            <w:pPr>
              <w:pStyle w:val="ListParagraph"/>
              <w:rPr>
                <w:rFonts w:ascii="Century Gothic" w:hAnsi="Century Gothic"/>
                <w:spacing w:val="0"/>
                <w:sz w:val="22"/>
                <w:szCs w:val="22"/>
              </w:rPr>
            </w:pPr>
          </w:p>
          <w:p w14:paraId="787CF82F" w14:textId="77777777" w:rsidR="00BD2102" w:rsidRPr="00BD2102" w:rsidRDefault="00BD2102" w:rsidP="006A5027">
            <w:pPr>
              <w:numPr>
                <w:ilvl w:val="0"/>
                <w:numId w:val="33"/>
              </w:numPr>
              <w:rPr>
                <w:rFonts w:ascii="Century Gothic" w:hAnsi="Century Gothic"/>
                <w:spacing w:val="0"/>
                <w:sz w:val="22"/>
                <w:szCs w:val="22"/>
              </w:rPr>
            </w:pPr>
            <w:r w:rsidRPr="00BD2102">
              <w:rPr>
                <w:rFonts w:ascii="Century Gothic" w:hAnsi="Century Gothic"/>
                <w:sz w:val="22"/>
                <w:szCs w:val="22"/>
              </w:rPr>
              <w:t>Maintain a helpful and positive approach to internal stakeholders</w:t>
            </w:r>
          </w:p>
          <w:p w14:paraId="17888A65" w14:textId="77777777" w:rsidR="00BD2102" w:rsidRDefault="00BD2102" w:rsidP="00BD2102">
            <w:pPr>
              <w:pStyle w:val="ListParagraph"/>
              <w:rPr>
                <w:rFonts w:ascii="Century Gothic" w:hAnsi="Century Gothic"/>
                <w:spacing w:val="0"/>
                <w:sz w:val="22"/>
                <w:szCs w:val="22"/>
              </w:rPr>
            </w:pPr>
          </w:p>
          <w:p w14:paraId="605427D2" w14:textId="6A881B96" w:rsidR="00BD2102" w:rsidRDefault="0002720A" w:rsidP="006A5027">
            <w:pPr>
              <w:numPr>
                <w:ilvl w:val="0"/>
                <w:numId w:val="33"/>
              </w:numPr>
              <w:rPr>
                <w:rFonts w:ascii="Century Gothic" w:hAnsi="Century Gothic"/>
                <w:spacing w:val="0"/>
                <w:sz w:val="22"/>
                <w:szCs w:val="22"/>
              </w:rPr>
            </w:pPr>
            <w:r w:rsidRPr="0002720A">
              <w:rPr>
                <w:rFonts w:ascii="Century Gothic" w:hAnsi="Century Gothic"/>
                <w:spacing w:val="0"/>
                <w:sz w:val="22"/>
                <w:szCs w:val="22"/>
              </w:rPr>
              <w:t>Produce routine payroll reports and support ad-hoc reporting requests</w:t>
            </w:r>
          </w:p>
          <w:p w14:paraId="527075B9" w14:textId="77777777" w:rsidR="0002720A" w:rsidRDefault="0002720A" w:rsidP="0002720A">
            <w:pPr>
              <w:pStyle w:val="ListParagraph"/>
              <w:rPr>
                <w:rFonts w:ascii="Century Gothic" w:hAnsi="Century Gothic"/>
                <w:spacing w:val="0"/>
                <w:sz w:val="22"/>
                <w:szCs w:val="22"/>
              </w:rPr>
            </w:pPr>
          </w:p>
          <w:p w14:paraId="393089BC" w14:textId="77777777" w:rsidR="0002720A" w:rsidRPr="0002720A" w:rsidRDefault="0002720A" w:rsidP="006A5027">
            <w:pPr>
              <w:numPr>
                <w:ilvl w:val="0"/>
                <w:numId w:val="33"/>
              </w:numPr>
              <w:rPr>
                <w:rFonts w:ascii="Century Gothic" w:hAnsi="Century Gothic"/>
                <w:spacing w:val="0"/>
                <w:sz w:val="22"/>
                <w:szCs w:val="22"/>
              </w:rPr>
            </w:pPr>
            <w:r w:rsidRPr="0002720A">
              <w:rPr>
                <w:rFonts w:ascii="Century Gothic" w:hAnsi="Century Gothic"/>
                <w:sz w:val="22"/>
                <w:szCs w:val="22"/>
              </w:rPr>
              <w:t>Assist with payroll system updates, checks, and testing</w:t>
            </w:r>
          </w:p>
          <w:p w14:paraId="13759A9D" w14:textId="77777777" w:rsidR="0002720A" w:rsidRDefault="0002720A" w:rsidP="0002720A">
            <w:pPr>
              <w:pStyle w:val="ListParagraph"/>
              <w:rPr>
                <w:rFonts w:ascii="Century Gothic" w:hAnsi="Century Gothic"/>
                <w:spacing w:val="0"/>
                <w:sz w:val="22"/>
                <w:szCs w:val="22"/>
              </w:rPr>
            </w:pPr>
          </w:p>
          <w:p w14:paraId="40BC6915" w14:textId="77777777" w:rsidR="006A5027" w:rsidRPr="006A5027" w:rsidRDefault="006A5027" w:rsidP="006A5027">
            <w:pPr>
              <w:numPr>
                <w:ilvl w:val="0"/>
                <w:numId w:val="33"/>
              </w:numPr>
              <w:rPr>
                <w:rFonts w:ascii="Century Gothic" w:hAnsi="Century Gothic"/>
                <w:spacing w:val="0"/>
                <w:sz w:val="22"/>
                <w:szCs w:val="22"/>
              </w:rPr>
            </w:pPr>
            <w:r w:rsidRPr="006A5027">
              <w:rPr>
                <w:rFonts w:ascii="Century Gothic" w:hAnsi="Century Gothic"/>
                <w:sz w:val="22"/>
                <w:szCs w:val="22"/>
              </w:rPr>
              <w:t>Support onboarding of new users and system maintenance</w:t>
            </w:r>
          </w:p>
          <w:p w14:paraId="783E7308" w14:textId="77777777" w:rsidR="006A5027" w:rsidRDefault="006A5027" w:rsidP="006A5027">
            <w:pPr>
              <w:pStyle w:val="ListParagraph"/>
              <w:rPr>
                <w:rFonts w:ascii="Century Gothic" w:hAnsi="Century Gothic"/>
                <w:spacing w:val="0"/>
                <w:sz w:val="22"/>
                <w:szCs w:val="22"/>
              </w:rPr>
            </w:pPr>
          </w:p>
          <w:p w14:paraId="4672101A" w14:textId="335BE0F0" w:rsidR="004E0B21" w:rsidRPr="00B13096" w:rsidRDefault="006A5027" w:rsidP="00A82AF8">
            <w:pPr>
              <w:numPr>
                <w:ilvl w:val="0"/>
                <w:numId w:val="33"/>
              </w:numPr>
              <w:jc w:val="both"/>
              <w:rPr>
                <w:rFonts w:ascii="Century Gothic" w:hAnsi="Century Gothic"/>
                <w:sz w:val="22"/>
                <w:szCs w:val="22"/>
              </w:rPr>
            </w:pPr>
            <w:r w:rsidRPr="00B13096">
              <w:rPr>
                <w:rFonts w:ascii="Century Gothic" w:hAnsi="Century Gothic"/>
                <w:spacing w:val="0"/>
                <w:sz w:val="22"/>
                <w:szCs w:val="22"/>
              </w:rPr>
              <w:t>Support improvements to payroll processes, forms, and documentation</w:t>
            </w:r>
          </w:p>
          <w:p w14:paraId="1905DB7C" w14:textId="77777777" w:rsidR="00B13096" w:rsidRDefault="00B13096" w:rsidP="00B13096">
            <w:pPr>
              <w:pStyle w:val="ListParagraph"/>
              <w:rPr>
                <w:rFonts w:ascii="Century Gothic" w:hAnsi="Century Gothic"/>
                <w:sz w:val="22"/>
                <w:szCs w:val="22"/>
              </w:rPr>
            </w:pPr>
          </w:p>
          <w:p w14:paraId="10C1E889" w14:textId="77777777" w:rsidR="00B13096" w:rsidRPr="006A5027" w:rsidRDefault="00B13096" w:rsidP="00B13096">
            <w:pPr>
              <w:pStyle w:val="ListParagraph"/>
              <w:numPr>
                <w:ilvl w:val="0"/>
                <w:numId w:val="33"/>
              </w:numPr>
              <w:jc w:val="both"/>
              <w:rPr>
                <w:rFonts w:ascii="Century Gothic" w:hAnsi="Century Gothic"/>
                <w:color w:val="000000" w:themeColor="text1"/>
                <w:sz w:val="22"/>
                <w:szCs w:val="22"/>
              </w:rPr>
            </w:pPr>
            <w:r w:rsidRPr="006A5027">
              <w:rPr>
                <w:rFonts w:ascii="Century Gothic" w:hAnsi="Century Gothic"/>
                <w:color w:val="000000" w:themeColor="text1"/>
                <w:sz w:val="22"/>
                <w:szCs w:val="22"/>
              </w:rPr>
              <w:t>Identify and report errors, risks, and improvement opportunities</w:t>
            </w:r>
          </w:p>
          <w:p w14:paraId="668CC308" w14:textId="77777777" w:rsidR="004E0B21" w:rsidRPr="004E0B21" w:rsidRDefault="004E0B21" w:rsidP="004E0B21">
            <w:pPr>
              <w:rPr>
                <w:rFonts w:ascii="Century Gothic" w:hAnsi="Century Gothic"/>
                <w:sz w:val="22"/>
                <w:szCs w:val="22"/>
              </w:rPr>
            </w:pPr>
          </w:p>
          <w:p w14:paraId="57431DB1" w14:textId="26408BC7" w:rsidR="00AB0D49" w:rsidRPr="00AB0D49" w:rsidRDefault="00AB0D49" w:rsidP="00AB0D49">
            <w:pPr>
              <w:jc w:val="both"/>
              <w:rPr>
                <w:rFonts w:ascii="Century Gothic" w:hAnsi="Century Gothic"/>
                <w:sz w:val="22"/>
                <w:szCs w:val="22"/>
              </w:rPr>
            </w:pPr>
          </w:p>
        </w:tc>
      </w:tr>
      <w:tr w:rsidR="005827C2" w:rsidRPr="002E65C5" w14:paraId="50F2E388" w14:textId="77777777" w:rsidTr="009331C5">
        <w:trPr>
          <w:cantSplit/>
        </w:trPr>
        <w:tc>
          <w:tcPr>
            <w:tcW w:w="10461" w:type="dxa"/>
            <w:gridSpan w:val="5"/>
            <w:shd w:val="clear" w:color="auto" w:fill="7F7F7F" w:themeFill="text1" w:themeFillTint="80"/>
            <w:vAlign w:val="center"/>
          </w:tcPr>
          <w:p w14:paraId="673E0280" w14:textId="4F723D48" w:rsidR="005827C2" w:rsidRPr="00357687" w:rsidRDefault="005827C2" w:rsidP="005827C2">
            <w:pPr>
              <w:jc w:val="center"/>
              <w:rPr>
                <w:rFonts w:ascii="Century Gothic" w:hAnsi="Century Gothic"/>
                <w:b/>
                <w:color w:val="FFFFFF" w:themeColor="background1"/>
                <w:sz w:val="22"/>
                <w:szCs w:val="22"/>
              </w:rPr>
            </w:pPr>
            <w:bookmarkStart w:id="4" w:name="_Hlk212208826"/>
            <w:r w:rsidRPr="00357687">
              <w:rPr>
                <w:rFonts w:ascii="Century Gothic" w:hAnsi="Century Gothic"/>
                <w:b/>
                <w:color w:val="FFFFFF" w:themeColor="background1"/>
                <w:sz w:val="22"/>
                <w:szCs w:val="22"/>
              </w:rPr>
              <w:t>Experience</w:t>
            </w:r>
            <w:r w:rsidR="00E42E10">
              <w:rPr>
                <w:rFonts w:ascii="Century Gothic" w:hAnsi="Century Gothic"/>
                <w:b/>
                <w:color w:val="FFFFFF" w:themeColor="background1"/>
                <w:sz w:val="22"/>
                <w:szCs w:val="22"/>
              </w:rPr>
              <w:t xml:space="preserve"> and</w:t>
            </w:r>
            <w:r w:rsidR="009933AE">
              <w:rPr>
                <w:rFonts w:ascii="Century Gothic" w:hAnsi="Century Gothic"/>
                <w:b/>
                <w:color w:val="FFFFFF" w:themeColor="background1"/>
                <w:sz w:val="22"/>
                <w:szCs w:val="22"/>
              </w:rPr>
              <w:t xml:space="preserve"> Qualifications</w:t>
            </w:r>
          </w:p>
        </w:tc>
      </w:tr>
      <w:tr w:rsidR="006250B3" w:rsidRPr="002E65C5" w14:paraId="0982C921" w14:textId="77777777" w:rsidTr="00F84ABB">
        <w:trPr>
          <w:cantSplit/>
        </w:trPr>
        <w:tc>
          <w:tcPr>
            <w:tcW w:w="988" w:type="dxa"/>
          </w:tcPr>
          <w:p w14:paraId="110FBBFD" w14:textId="69E7279F" w:rsidR="006250B3" w:rsidRPr="005F4D55" w:rsidRDefault="006250B3" w:rsidP="006250B3">
            <w:pPr>
              <w:pStyle w:val="ListParagraph"/>
              <w:numPr>
                <w:ilvl w:val="0"/>
                <w:numId w:val="29"/>
              </w:numPr>
              <w:ind w:right="-187"/>
              <w:jc w:val="center"/>
              <w:rPr>
                <w:rFonts w:ascii="Century Gothic" w:hAnsi="Century Gothic" w:cs="Arial"/>
                <w:sz w:val="22"/>
                <w:szCs w:val="22"/>
              </w:rPr>
            </w:pPr>
          </w:p>
        </w:tc>
        <w:tc>
          <w:tcPr>
            <w:tcW w:w="9473" w:type="dxa"/>
            <w:gridSpan w:val="4"/>
          </w:tcPr>
          <w:p w14:paraId="7DBD7853" w14:textId="3A004732" w:rsidR="006E04BE" w:rsidRPr="006E04BE" w:rsidRDefault="006E04BE" w:rsidP="006E04BE">
            <w:pPr>
              <w:rPr>
                <w:rFonts w:ascii="Century Gothic" w:hAnsi="Century Gothic"/>
                <w:spacing w:val="0"/>
                <w:sz w:val="22"/>
                <w:szCs w:val="22"/>
              </w:rPr>
            </w:pPr>
            <w:r w:rsidRPr="006E04BE">
              <w:rPr>
                <w:rFonts w:ascii="Century Gothic" w:hAnsi="Century Gothic"/>
                <w:sz w:val="22"/>
                <w:szCs w:val="22"/>
              </w:rPr>
              <w:t>Experience working in payroll administration desirable</w:t>
            </w:r>
          </w:p>
          <w:p w14:paraId="23AB9BC0" w14:textId="4B8D1077" w:rsidR="006250B3" w:rsidRPr="006E04BE" w:rsidRDefault="006250B3" w:rsidP="006250B3">
            <w:pPr>
              <w:jc w:val="both"/>
              <w:rPr>
                <w:rFonts w:ascii="Century Gothic" w:hAnsi="Century Gothic"/>
                <w:sz w:val="22"/>
                <w:szCs w:val="22"/>
              </w:rPr>
            </w:pPr>
          </w:p>
        </w:tc>
      </w:tr>
      <w:tr w:rsidR="006250B3" w:rsidRPr="002E65C5" w14:paraId="2696F5E7" w14:textId="77777777" w:rsidTr="00F84ABB">
        <w:trPr>
          <w:cantSplit/>
        </w:trPr>
        <w:tc>
          <w:tcPr>
            <w:tcW w:w="988" w:type="dxa"/>
          </w:tcPr>
          <w:p w14:paraId="1FDD82A8" w14:textId="550AC877" w:rsidR="006250B3" w:rsidRPr="005F4D55" w:rsidRDefault="006250B3" w:rsidP="006250B3">
            <w:pPr>
              <w:pStyle w:val="ListParagraph"/>
              <w:numPr>
                <w:ilvl w:val="0"/>
                <w:numId w:val="29"/>
              </w:numPr>
              <w:ind w:right="-187"/>
              <w:jc w:val="center"/>
              <w:rPr>
                <w:rFonts w:ascii="Century Gothic" w:hAnsi="Century Gothic" w:cs="Arial"/>
                <w:sz w:val="22"/>
                <w:szCs w:val="22"/>
              </w:rPr>
            </w:pPr>
          </w:p>
        </w:tc>
        <w:tc>
          <w:tcPr>
            <w:tcW w:w="9473" w:type="dxa"/>
            <w:gridSpan w:val="4"/>
          </w:tcPr>
          <w:p w14:paraId="76829F19" w14:textId="77777777" w:rsidR="006E04BE" w:rsidRPr="006E04BE" w:rsidRDefault="006E04BE" w:rsidP="006E04BE">
            <w:pPr>
              <w:rPr>
                <w:rFonts w:ascii="Century Gothic" w:hAnsi="Century Gothic"/>
                <w:spacing w:val="0"/>
                <w:sz w:val="22"/>
                <w:szCs w:val="22"/>
              </w:rPr>
            </w:pPr>
            <w:r w:rsidRPr="006E04BE">
              <w:rPr>
                <w:rFonts w:ascii="Century Gothic" w:hAnsi="Century Gothic"/>
                <w:sz w:val="22"/>
                <w:szCs w:val="22"/>
              </w:rPr>
              <w:t>Experience of payroll systems beneficial</w:t>
            </w:r>
          </w:p>
          <w:p w14:paraId="0FEA3243" w14:textId="5DCF596B" w:rsidR="006250B3" w:rsidRPr="006E04BE" w:rsidRDefault="006250B3" w:rsidP="006250B3">
            <w:pPr>
              <w:jc w:val="both"/>
              <w:rPr>
                <w:rFonts w:ascii="Century Gothic" w:hAnsi="Century Gothic"/>
                <w:sz w:val="22"/>
                <w:szCs w:val="22"/>
              </w:rPr>
            </w:pPr>
          </w:p>
        </w:tc>
      </w:tr>
      <w:tr w:rsidR="006250B3" w:rsidRPr="002E65C5" w14:paraId="198A373E" w14:textId="77777777" w:rsidTr="00F84ABB">
        <w:trPr>
          <w:cantSplit/>
        </w:trPr>
        <w:tc>
          <w:tcPr>
            <w:tcW w:w="988" w:type="dxa"/>
          </w:tcPr>
          <w:p w14:paraId="796AA930" w14:textId="755F89F1" w:rsidR="006250B3" w:rsidRPr="005F4D55" w:rsidRDefault="006250B3" w:rsidP="006250B3">
            <w:pPr>
              <w:pStyle w:val="ListParagraph"/>
              <w:numPr>
                <w:ilvl w:val="0"/>
                <w:numId w:val="29"/>
              </w:numPr>
              <w:ind w:right="-187"/>
              <w:jc w:val="center"/>
              <w:rPr>
                <w:rFonts w:ascii="Century Gothic" w:hAnsi="Century Gothic" w:cs="Arial"/>
                <w:sz w:val="22"/>
                <w:szCs w:val="22"/>
              </w:rPr>
            </w:pPr>
          </w:p>
        </w:tc>
        <w:tc>
          <w:tcPr>
            <w:tcW w:w="9473" w:type="dxa"/>
            <w:gridSpan w:val="4"/>
          </w:tcPr>
          <w:p w14:paraId="444FD99F" w14:textId="77777777" w:rsidR="006250B3" w:rsidRPr="005F4D55" w:rsidRDefault="006250B3" w:rsidP="006250B3">
            <w:pPr>
              <w:jc w:val="both"/>
              <w:rPr>
                <w:rFonts w:ascii="Century Gothic" w:hAnsi="Century Gothic" w:cs="Arial"/>
                <w:color w:val="000000" w:themeColor="text1"/>
                <w:sz w:val="22"/>
                <w:szCs w:val="22"/>
              </w:rPr>
            </w:pPr>
            <w:r w:rsidRPr="005F4D55">
              <w:rPr>
                <w:rFonts w:ascii="Century Gothic" w:hAnsi="Century Gothic" w:cs="Arial"/>
                <w:color w:val="000000" w:themeColor="text1"/>
                <w:sz w:val="22"/>
                <w:szCs w:val="22"/>
              </w:rPr>
              <w:t>Professional payroll or HR certification (e.g., CPP, CIPP, IPP, or equivalent) desirable.</w:t>
            </w:r>
          </w:p>
          <w:p w14:paraId="0BE98B1B" w14:textId="14CD4FE6" w:rsidR="006250B3" w:rsidRPr="005F4D55" w:rsidRDefault="006250B3" w:rsidP="006250B3">
            <w:pPr>
              <w:jc w:val="both"/>
              <w:rPr>
                <w:rFonts w:ascii="Century Gothic" w:hAnsi="Century Gothic"/>
                <w:sz w:val="22"/>
                <w:szCs w:val="22"/>
              </w:rPr>
            </w:pPr>
          </w:p>
        </w:tc>
      </w:tr>
      <w:bookmarkEnd w:id="4"/>
      <w:bookmarkEnd w:id="0"/>
      <w:bookmarkEnd w:id="1"/>
      <w:bookmarkEnd w:id="2"/>
      <w:bookmarkEnd w:id="3"/>
      <w:tr w:rsidR="00FE2A00" w:rsidRPr="00357687" w14:paraId="66D06D69" w14:textId="77777777" w:rsidTr="009331C5">
        <w:trPr>
          <w:cantSplit/>
        </w:trPr>
        <w:tc>
          <w:tcPr>
            <w:tcW w:w="10461" w:type="dxa"/>
            <w:gridSpan w:val="5"/>
            <w:shd w:val="clear" w:color="auto" w:fill="7F7F7F" w:themeFill="text1" w:themeFillTint="80"/>
            <w:vAlign w:val="center"/>
          </w:tcPr>
          <w:p w14:paraId="225660E8" w14:textId="11AB043D" w:rsidR="00FE2A00" w:rsidRPr="00357687" w:rsidRDefault="00FE2A00" w:rsidP="00725FEB">
            <w:pPr>
              <w:jc w:val="center"/>
              <w:rPr>
                <w:rFonts w:ascii="Century Gothic" w:hAnsi="Century Gothic"/>
                <w:b/>
                <w:color w:val="FFFFFF" w:themeColor="background1"/>
                <w:sz w:val="22"/>
                <w:szCs w:val="22"/>
              </w:rPr>
            </w:pPr>
            <w:proofErr w:type="spellStart"/>
            <w:r>
              <w:rPr>
                <w:rFonts w:ascii="Century Gothic" w:hAnsi="Century Gothic"/>
                <w:b/>
                <w:color w:val="FFFFFF" w:themeColor="background1"/>
                <w:sz w:val="22"/>
                <w:szCs w:val="22"/>
              </w:rPr>
              <w:lastRenderedPageBreak/>
              <w:t>ompetencies</w:t>
            </w:r>
            <w:proofErr w:type="spellEnd"/>
          </w:p>
        </w:tc>
      </w:tr>
      <w:tr w:rsidR="00DA13D0" w:rsidRPr="002E65C5" w14:paraId="014C096D" w14:textId="77777777" w:rsidTr="00725FEB">
        <w:trPr>
          <w:cantSplit/>
        </w:trPr>
        <w:tc>
          <w:tcPr>
            <w:tcW w:w="988" w:type="dxa"/>
          </w:tcPr>
          <w:p w14:paraId="650250C6" w14:textId="58C0E941" w:rsidR="00DA13D0" w:rsidRPr="00B71CB0" w:rsidRDefault="00DA13D0" w:rsidP="00DA13D0">
            <w:pPr>
              <w:pStyle w:val="ListParagraph"/>
              <w:numPr>
                <w:ilvl w:val="0"/>
                <w:numId w:val="30"/>
              </w:numPr>
              <w:ind w:right="-187"/>
              <w:jc w:val="center"/>
              <w:rPr>
                <w:rFonts w:ascii="Century Gothic" w:hAnsi="Century Gothic" w:cs="Arial"/>
                <w:sz w:val="22"/>
                <w:szCs w:val="22"/>
              </w:rPr>
            </w:pPr>
          </w:p>
        </w:tc>
        <w:tc>
          <w:tcPr>
            <w:tcW w:w="9473" w:type="dxa"/>
            <w:gridSpan w:val="4"/>
          </w:tcPr>
          <w:p w14:paraId="42BF0659" w14:textId="77777777" w:rsidR="00B71CB0" w:rsidRPr="00B71CB0" w:rsidRDefault="00B71CB0" w:rsidP="00B71CB0">
            <w:pPr>
              <w:rPr>
                <w:rFonts w:ascii="Century Gothic" w:hAnsi="Century Gothic"/>
                <w:spacing w:val="0"/>
                <w:sz w:val="22"/>
                <w:szCs w:val="22"/>
              </w:rPr>
            </w:pPr>
            <w:r w:rsidRPr="00B71CB0">
              <w:rPr>
                <w:rFonts w:ascii="Century Gothic" w:hAnsi="Century Gothic"/>
                <w:sz w:val="22"/>
                <w:szCs w:val="22"/>
              </w:rPr>
              <w:t>Strong numerical accuracy and attention to detail</w:t>
            </w:r>
          </w:p>
          <w:p w14:paraId="24E1B0E5" w14:textId="5D7B4C5E" w:rsidR="00DA13D0" w:rsidRPr="00B71CB0" w:rsidRDefault="00DA13D0" w:rsidP="00DA13D0">
            <w:pPr>
              <w:jc w:val="both"/>
              <w:rPr>
                <w:rFonts w:ascii="Century Gothic" w:hAnsi="Century Gothic"/>
                <w:sz w:val="22"/>
                <w:szCs w:val="22"/>
              </w:rPr>
            </w:pPr>
          </w:p>
        </w:tc>
      </w:tr>
      <w:tr w:rsidR="00DA13D0" w:rsidRPr="002E65C5" w14:paraId="5F68B0BA" w14:textId="77777777" w:rsidTr="000B1414">
        <w:trPr>
          <w:cantSplit/>
        </w:trPr>
        <w:tc>
          <w:tcPr>
            <w:tcW w:w="988" w:type="dxa"/>
            <w:tcBorders>
              <w:bottom w:val="single" w:sz="4" w:space="0" w:color="auto"/>
            </w:tcBorders>
          </w:tcPr>
          <w:p w14:paraId="5D1251F8" w14:textId="3F475F2B" w:rsidR="00DA13D0" w:rsidRPr="005F4D55" w:rsidRDefault="00DA13D0" w:rsidP="00DA13D0">
            <w:pPr>
              <w:pStyle w:val="ListParagraph"/>
              <w:numPr>
                <w:ilvl w:val="0"/>
                <w:numId w:val="30"/>
              </w:numPr>
              <w:ind w:right="-187"/>
              <w:jc w:val="center"/>
              <w:rPr>
                <w:rFonts w:ascii="Century Gothic" w:hAnsi="Century Gothic" w:cs="Arial"/>
                <w:sz w:val="22"/>
                <w:szCs w:val="22"/>
              </w:rPr>
            </w:pPr>
          </w:p>
        </w:tc>
        <w:tc>
          <w:tcPr>
            <w:tcW w:w="9473" w:type="dxa"/>
            <w:gridSpan w:val="4"/>
            <w:tcBorders>
              <w:bottom w:val="single" w:sz="4" w:space="0" w:color="auto"/>
            </w:tcBorders>
          </w:tcPr>
          <w:p w14:paraId="495DFF04" w14:textId="77777777" w:rsidR="00B71CB0" w:rsidRPr="00B71CB0" w:rsidRDefault="00B71CB0" w:rsidP="00B71CB0">
            <w:pPr>
              <w:rPr>
                <w:rFonts w:ascii="Century Gothic" w:hAnsi="Century Gothic"/>
                <w:spacing w:val="0"/>
                <w:sz w:val="22"/>
                <w:szCs w:val="22"/>
              </w:rPr>
            </w:pPr>
            <w:r w:rsidRPr="00B71CB0">
              <w:rPr>
                <w:rFonts w:ascii="Century Gothic" w:hAnsi="Century Gothic"/>
                <w:sz w:val="22"/>
                <w:szCs w:val="22"/>
              </w:rPr>
              <w:t>Good written and verbal communication skills</w:t>
            </w:r>
          </w:p>
          <w:p w14:paraId="72526E91" w14:textId="77777777" w:rsidR="00DA13D0" w:rsidRPr="005F4D55" w:rsidRDefault="00DA13D0" w:rsidP="00DA13D0">
            <w:pPr>
              <w:jc w:val="both"/>
              <w:rPr>
                <w:rFonts w:ascii="Century Gothic" w:hAnsi="Century Gothic"/>
                <w:sz w:val="22"/>
                <w:szCs w:val="22"/>
              </w:rPr>
            </w:pPr>
          </w:p>
        </w:tc>
      </w:tr>
      <w:tr w:rsidR="00DA13D0" w:rsidRPr="002E65C5" w14:paraId="3EA1DEDB" w14:textId="77777777" w:rsidTr="000B1414">
        <w:trPr>
          <w:cantSplit/>
        </w:trPr>
        <w:tc>
          <w:tcPr>
            <w:tcW w:w="988" w:type="dxa"/>
            <w:tcBorders>
              <w:top w:val="single" w:sz="4" w:space="0" w:color="auto"/>
            </w:tcBorders>
          </w:tcPr>
          <w:p w14:paraId="4E50B9BE" w14:textId="0C4A7AC1" w:rsidR="00DA13D0" w:rsidRPr="00627D73" w:rsidRDefault="00DA13D0" w:rsidP="00DA13D0">
            <w:pPr>
              <w:pStyle w:val="ListParagraph"/>
              <w:numPr>
                <w:ilvl w:val="0"/>
                <w:numId w:val="30"/>
              </w:numPr>
              <w:ind w:right="-187"/>
              <w:jc w:val="center"/>
              <w:rPr>
                <w:rFonts w:ascii="Century Gothic" w:hAnsi="Century Gothic" w:cs="Arial"/>
                <w:sz w:val="22"/>
                <w:szCs w:val="22"/>
              </w:rPr>
            </w:pPr>
          </w:p>
        </w:tc>
        <w:tc>
          <w:tcPr>
            <w:tcW w:w="9473" w:type="dxa"/>
            <w:gridSpan w:val="4"/>
            <w:tcBorders>
              <w:top w:val="single" w:sz="4" w:space="0" w:color="auto"/>
            </w:tcBorders>
          </w:tcPr>
          <w:p w14:paraId="308B23F3" w14:textId="77777777" w:rsidR="00627D73" w:rsidRPr="00627D73" w:rsidRDefault="00627D73" w:rsidP="00627D73">
            <w:pPr>
              <w:rPr>
                <w:rFonts w:ascii="Century Gothic" w:hAnsi="Century Gothic"/>
                <w:spacing w:val="0"/>
                <w:sz w:val="22"/>
                <w:szCs w:val="22"/>
              </w:rPr>
            </w:pPr>
            <w:r w:rsidRPr="00627D73">
              <w:rPr>
                <w:rFonts w:ascii="Century Gothic" w:hAnsi="Century Gothic"/>
                <w:sz w:val="22"/>
                <w:szCs w:val="22"/>
              </w:rPr>
              <w:t>Ability to maintain confidentiality and discretion</w:t>
            </w:r>
          </w:p>
          <w:p w14:paraId="3A89417B" w14:textId="77777777" w:rsidR="00DA13D0" w:rsidRPr="00627D73" w:rsidRDefault="00DA13D0" w:rsidP="00DA13D0">
            <w:pPr>
              <w:jc w:val="both"/>
              <w:rPr>
                <w:rFonts w:ascii="Century Gothic" w:hAnsi="Century Gothic"/>
                <w:sz w:val="22"/>
                <w:szCs w:val="22"/>
              </w:rPr>
            </w:pPr>
          </w:p>
        </w:tc>
      </w:tr>
      <w:tr w:rsidR="00DA13D0" w:rsidRPr="002E65C5" w14:paraId="1BAEBB42" w14:textId="77777777" w:rsidTr="00725FEB">
        <w:trPr>
          <w:cantSplit/>
        </w:trPr>
        <w:tc>
          <w:tcPr>
            <w:tcW w:w="988" w:type="dxa"/>
          </w:tcPr>
          <w:p w14:paraId="62EF42DC" w14:textId="4FC9BB21" w:rsidR="00DA13D0" w:rsidRPr="005F4D55" w:rsidRDefault="00DA13D0" w:rsidP="00DA13D0">
            <w:pPr>
              <w:pStyle w:val="ListParagraph"/>
              <w:numPr>
                <w:ilvl w:val="0"/>
                <w:numId w:val="30"/>
              </w:numPr>
              <w:ind w:right="-187"/>
              <w:jc w:val="center"/>
              <w:rPr>
                <w:rFonts w:ascii="Century Gothic" w:hAnsi="Century Gothic" w:cs="Arial"/>
                <w:sz w:val="22"/>
                <w:szCs w:val="22"/>
              </w:rPr>
            </w:pPr>
          </w:p>
        </w:tc>
        <w:tc>
          <w:tcPr>
            <w:tcW w:w="9473" w:type="dxa"/>
            <w:gridSpan w:val="4"/>
          </w:tcPr>
          <w:p w14:paraId="6972EC75" w14:textId="77777777" w:rsidR="00DA13D0" w:rsidRDefault="00627D73" w:rsidP="00DA13D0">
            <w:pPr>
              <w:jc w:val="both"/>
              <w:rPr>
                <w:rFonts w:ascii="Century Gothic" w:hAnsi="Century Gothic" w:cs="Arial"/>
                <w:color w:val="000000" w:themeColor="text1"/>
                <w:sz w:val="22"/>
                <w:szCs w:val="22"/>
              </w:rPr>
            </w:pPr>
            <w:r w:rsidRPr="00627D73">
              <w:rPr>
                <w:rFonts w:ascii="Century Gothic" w:hAnsi="Century Gothic" w:cs="Arial"/>
                <w:color w:val="000000" w:themeColor="text1"/>
                <w:sz w:val="22"/>
                <w:szCs w:val="22"/>
              </w:rPr>
              <w:t>Proficient in Microsoft Office, particularly Excel</w:t>
            </w:r>
          </w:p>
          <w:p w14:paraId="5A91852B" w14:textId="1CDD10EC" w:rsidR="00627D73" w:rsidRPr="005F4D55" w:rsidRDefault="00627D73" w:rsidP="00DA13D0">
            <w:pPr>
              <w:jc w:val="both"/>
              <w:rPr>
                <w:rFonts w:ascii="Century Gothic" w:hAnsi="Century Gothic"/>
                <w:sz w:val="22"/>
                <w:szCs w:val="22"/>
              </w:rPr>
            </w:pPr>
          </w:p>
        </w:tc>
      </w:tr>
    </w:tbl>
    <w:p w14:paraId="628B703B" w14:textId="77777777" w:rsidR="00412F5A" w:rsidRDefault="00412F5A" w:rsidP="008D248C">
      <w:pPr>
        <w:ind w:right="-187"/>
        <w:jc w:val="both"/>
        <w:rPr>
          <w:rFonts w:ascii="Century Gothic" w:hAnsi="Century Gothic"/>
          <w:sz w:val="22"/>
          <w:szCs w:val="22"/>
        </w:rPr>
      </w:pPr>
    </w:p>
    <w:p w14:paraId="19B4649F" w14:textId="77777777" w:rsidR="00DA13D0" w:rsidRDefault="00DA13D0" w:rsidP="008D248C">
      <w:pPr>
        <w:ind w:right="-187"/>
        <w:jc w:val="both"/>
        <w:rPr>
          <w:rFonts w:ascii="Century Gothic" w:hAnsi="Century Gothic"/>
          <w:sz w:val="22"/>
          <w:szCs w:val="22"/>
        </w:rPr>
      </w:pPr>
    </w:p>
    <w:p w14:paraId="4C0B760F" w14:textId="77777777" w:rsidR="00403C7B" w:rsidRPr="002E65C5" w:rsidRDefault="00403C7B" w:rsidP="005528F7">
      <w:pPr>
        <w:ind w:right="-187"/>
        <w:jc w:val="both"/>
        <w:rPr>
          <w:rFonts w:ascii="Century Gothic" w:hAnsi="Century Gothic"/>
          <w:sz w:val="22"/>
          <w:szCs w:val="22"/>
        </w:rPr>
      </w:pPr>
    </w:p>
    <w:sectPr w:rsidR="00403C7B" w:rsidRPr="002E65C5" w:rsidSect="00EF1584">
      <w:headerReference w:type="default" r:id="rId8"/>
      <w:footerReference w:type="default" r:id="rId9"/>
      <w:headerReference w:type="first" r:id="rId10"/>
      <w:endnotePr>
        <w:numFmt w:val="decimal"/>
      </w:endnotePr>
      <w:type w:val="continuous"/>
      <w:pgSz w:w="11907" w:h="16840" w:code="9"/>
      <w:pgMar w:top="1440" w:right="851" w:bottom="1440" w:left="851" w:header="0"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92358" w14:textId="77777777" w:rsidR="0050778D" w:rsidRDefault="0050778D">
      <w:pPr>
        <w:spacing w:line="20" w:lineRule="exact"/>
      </w:pPr>
    </w:p>
  </w:endnote>
  <w:endnote w:type="continuationSeparator" w:id="0">
    <w:p w14:paraId="77844E85" w14:textId="77777777" w:rsidR="0050778D" w:rsidRDefault="0050778D">
      <w:r>
        <w:t xml:space="preserve"> </w:t>
      </w:r>
    </w:p>
  </w:endnote>
  <w:endnote w:type="continuationNotice" w:id="1">
    <w:p w14:paraId="0FF6933C" w14:textId="77777777" w:rsidR="0050778D" w:rsidRDefault="0050778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EFAB" w14:textId="77777777" w:rsidR="00F9474E" w:rsidRDefault="00F9474E">
    <w:pPr>
      <w:pStyle w:val="Footer"/>
    </w:pPr>
  </w:p>
  <w:p w14:paraId="4B76326F" w14:textId="77777777" w:rsidR="00F9474E" w:rsidRDefault="00F9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3C39" w14:textId="77777777" w:rsidR="0050778D" w:rsidRDefault="0050778D">
      <w:r>
        <w:separator/>
      </w:r>
    </w:p>
  </w:footnote>
  <w:footnote w:type="continuationSeparator" w:id="0">
    <w:p w14:paraId="150DD7F4" w14:textId="77777777" w:rsidR="0050778D" w:rsidRDefault="00507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2582" w14:textId="1F9CF57D" w:rsidR="00F9474E" w:rsidRDefault="00F9474E">
    <w:pPr>
      <w:pStyle w:val="Header"/>
    </w:pPr>
  </w:p>
  <w:p w14:paraId="6337B342" w14:textId="77777777" w:rsidR="00F9474E" w:rsidRDefault="00F9474E">
    <w:pPr>
      <w:pStyle w:val="Header"/>
    </w:pPr>
  </w:p>
  <w:p w14:paraId="6AE4CC4E" w14:textId="77777777" w:rsidR="00F9474E" w:rsidRDefault="00F9474E">
    <w:pPr>
      <w:pStyle w:val="Header"/>
    </w:pPr>
  </w:p>
  <w:p w14:paraId="667ECAAA" w14:textId="77777777" w:rsidR="00F9474E" w:rsidRDefault="00F9474E">
    <w:pPr>
      <w:pStyle w:val="Header"/>
    </w:pPr>
  </w:p>
  <w:p w14:paraId="2931BF30" w14:textId="77777777" w:rsidR="00F9474E" w:rsidRDefault="00F9474E">
    <w:pPr>
      <w:pStyle w:val="Header"/>
    </w:pPr>
  </w:p>
  <w:p w14:paraId="74806FB3" w14:textId="77777777" w:rsidR="00F9474E" w:rsidRDefault="00F947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5945" w14:textId="4D2B2816" w:rsidR="005B7FAA" w:rsidRPr="005B7FAA" w:rsidRDefault="005B7FAA" w:rsidP="005B7FAA">
    <w:pPr>
      <w:pStyle w:val="Header"/>
    </w:pPr>
  </w:p>
  <w:p w14:paraId="409749F8" w14:textId="0BADA0B9" w:rsidR="00EC305B" w:rsidRPr="00EC305B" w:rsidRDefault="005B7FAA" w:rsidP="00EC305B">
    <w:pPr>
      <w:pStyle w:val="Header"/>
    </w:pPr>
    <w:r w:rsidRPr="005B7FAA">
      <w:rPr>
        <w:noProof/>
      </w:rPr>
      <w:drawing>
        <wp:anchor distT="0" distB="0" distL="114300" distR="114300" simplePos="0" relativeHeight="251661824" behindDoc="1" locked="0" layoutInCell="1" allowOverlap="1" wp14:anchorId="22B5E8D8" wp14:editId="04C89B0A">
          <wp:simplePos x="0" y="0"/>
          <wp:positionH relativeFrom="column">
            <wp:posOffset>4464685</wp:posOffset>
          </wp:positionH>
          <wp:positionV relativeFrom="paragraph">
            <wp:posOffset>129540</wp:posOffset>
          </wp:positionV>
          <wp:extent cx="2165985" cy="422910"/>
          <wp:effectExtent l="0" t="0" r="5715" b="0"/>
          <wp:wrapTight wrapText="bothSides">
            <wp:wrapPolygon edited="0">
              <wp:start x="0" y="0"/>
              <wp:lineTo x="0" y="20432"/>
              <wp:lineTo x="21467" y="20432"/>
              <wp:lineTo x="21467" y="0"/>
              <wp:lineTo x="0" y="0"/>
            </wp:wrapPolygon>
          </wp:wrapTight>
          <wp:docPr id="586038279"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38279" name="Picture 4"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985" cy="422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B42ABB" w14:textId="0AE54B34" w:rsidR="00F9474E" w:rsidRDefault="00F9474E">
    <w:pPr>
      <w:pStyle w:val="Header"/>
    </w:pPr>
  </w:p>
  <w:p w14:paraId="22D804A1" w14:textId="47454952" w:rsidR="00F9474E" w:rsidRDefault="00F9474E" w:rsidP="00A0390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0" w:legacyIndent="708"/>
      <w:lvlJc w:val="left"/>
      <w:pPr>
        <w:ind w:left="708" w:hanging="708"/>
      </w:pPr>
    </w:lvl>
    <w:lvl w:ilvl="1">
      <w:start w:val="1"/>
      <w:numFmt w:val="decimal"/>
      <w:pStyle w:val="Heading2"/>
      <w:lvlText w:val="%1.%2."/>
      <w:legacy w:legacy="1" w:legacySpace="0" w:legacyIndent="708"/>
      <w:lvlJc w:val="left"/>
      <w:pPr>
        <w:ind w:left="1416" w:hanging="708"/>
      </w:pPr>
    </w:lvl>
    <w:lvl w:ilvl="2">
      <w:start w:val="1"/>
      <w:numFmt w:val="decimal"/>
      <w:pStyle w:val="Heading3"/>
      <w:lvlText w:val="%1.%2.%3."/>
      <w:legacy w:legacy="1" w:legacySpace="0" w:legacyIndent="708"/>
      <w:lvlJc w:val="left"/>
      <w:pPr>
        <w:ind w:left="708" w:hanging="708"/>
      </w:pPr>
    </w:lvl>
    <w:lvl w:ilvl="3">
      <w:start w:val="1"/>
      <w:numFmt w:val="decimal"/>
      <w:pStyle w:val="Heading4"/>
      <w:lvlText w:val="%1.%2.%3.%4."/>
      <w:legacy w:legacy="1" w:legacySpace="0" w:legacyIndent="708"/>
      <w:lvlJc w:val="left"/>
      <w:pPr>
        <w:ind w:left="2832"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15:restartNumberingAfterBreak="0">
    <w:nsid w:val="0219283A"/>
    <w:multiLevelType w:val="multilevel"/>
    <w:tmpl w:val="DF3ECEDA"/>
    <w:lvl w:ilvl="0">
      <w:start w:val="6"/>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2482843"/>
    <w:multiLevelType w:val="hybridMultilevel"/>
    <w:tmpl w:val="836435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3132CCD"/>
    <w:multiLevelType w:val="hybridMultilevel"/>
    <w:tmpl w:val="D8F833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27CEA"/>
    <w:multiLevelType w:val="hybridMultilevel"/>
    <w:tmpl w:val="D3FE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A06B5"/>
    <w:multiLevelType w:val="multilevel"/>
    <w:tmpl w:val="F5F2E18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BD5933"/>
    <w:multiLevelType w:val="hybridMultilevel"/>
    <w:tmpl w:val="87123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DA2CD3"/>
    <w:multiLevelType w:val="hybridMultilevel"/>
    <w:tmpl w:val="836435FE"/>
    <w:lvl w:ilvl="0" w:tplc="FFFFFFFF">
      <w:start w:val="1"/>
      <w:numFmt w:val="decimal"/>
      <w:lvlText w:val="%1)"/>
      <w:lvlJc w:val="left"/>
      <w:pPr>
        <w:ind w:left="1211"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12173599"/>
    <w:multiLevelType w:val="hybridMultilevel"/>
    <w:tmpl w:val="4E7ED0CC"/>
    <w:lvl w:ilvl="0" w:tplc="08090011">
      <w:start w:val="1"/>
      <w:numFmt w:val="decimal"/>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13CF1"/>
    <w:multiLevelType w:val="hybridMultilevel"/>
    <w:tmpl w:val="836435FE"/>
    <w:lvl w:ilvl="0" w:tplc="08090011">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203F507D"/>
    <w:multiLevelType w:val="hybridMultilevel"/>
    <w:tmpl w:val="47B8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91051"/>
    <w:multiLevelType w:val="hybridMultilevel"/>
    <w:tmpl w:val="6638E882"/>
    <w:lvl w:ilvl="0" w:tplc="5E6A7894">
      <w:start w:val="1"/>
      <w:numFmt w:val="decimal"/>
      <w:lvlText w:val="%1."/>
      <w:lvlJc w:val="left"/>
      <w:pPr>
        <w:ind w:left="720" w:hanging="360"/>
      </w:pPr>
      <w:rPr>
        <w:rFonts w:ascii="Arial"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434BD"/>
    <w:multiLevelType w:val="multilevel"/>
    <w:tmpl w:val="D3A28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327CA"/>
    <w:multiLevelType w:val="hybridMultilevel"/>
    <w:tmpl w:val="5658D2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C5353"/>
    <w:multiLevelType w:val="hybridMultilevel"/>
    <w:tmpl w:val="1F6C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12BFD"/>
    <w:multiLevelType w:val="hybridMultilevel"/>
    <w:tmpl w:val="E506CF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41C39"/>
    <w:multiLevelType w:val="hybridMultilevel"/>
    <w:tmpl w:val="DA5A3B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424859"/>
    <w:multiLevelType w:val="multilevel"/>
    <w:tmpl w:val="99F02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7217A"/>
    <w:multiLevelType w:val="multilevel"/>
    <w:tmpl w:val="F370AC26"/>
    <w:lvl w:ilvl="0">
      <w:start w:val="5"/>
      <w:numFmt w:val="decimal"/>
      <w:lvlText w:val="%1."/>
      <w:lvlJc w:val="left"/>
      <w:pPr>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E0D3AF8"/>
    <w:multiLevelType w:val="hybridMultilevel"/>
    <w:tmpl w:val="5658D2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042D4"/>
    <w:multiLevelType w:val="multilevel"/>
    <w:tmpl w:val="1C2AC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B633D1"/>
    <w:multiLevelType w:val="hybridMultilevel"/>
    <w:tmpl w:val="46C0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E2E82"/>
    <w:multiLevelType w:val="hybridMultilevel"/>
    <w:tmpl w:val="E506CF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285A34"/>
    <w:multiLevelType w:val="hybridMultilevel"/>
    <w:tmpl w:val="5658D2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E3D2B"/>
    <w:multiLevelType w:val="hybridMultilevel"/>
    <w:tmpl w:val="5658D2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72736"/>
    <w:multiLevelType w:val="hybridMultilevel"/>
    <w:tmpl w:val="FCFABFB6"/>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6" w15:restartNumberingAfterBreak="0">
    <w:nsid w:val="4EA303EF"/>
    <w:multiLevelType w:val="multilevel"/>
    <w:tmpl w:val="1AEACB6E"/>
    <w:lvl w:ilvl="0">
      <w:start w:val="6"/>
      <w:numFmt w:val="decimal"/>
      <w:lvlText w:val="%1.0"/>
      <w:lvlJc w:val="left"/>
      <w:pPr>
        <w:ind w:left="360" w:hanging="360"/>
      </w:pPr>
      <w:rPr>
        <w:rFonts w:ascii="Century Gothic" w:hAnsi="Century Gothic" w:hint="default"/>
      </w:rPr>
    </w:lvl>
    <w:lvl w:ilvl="1">
      <w:start w:val="1"/>
      <w:numFmt w:val="decimal"/>
      <w:lvlText w:val="%1.%2"/>
      <w:lvlJc w:val="left"/>
      <w:pPr>
        <w:ind w:left="1080" w:hanging="360"/>
      </w:pPr>
      <w:rPr>
        <w:rFonts w:ascii="Century Gothic" w:hAnsi="Century Gothic" w:hint="default"/>
      </w:rPr>
    </w:lvl>
    <w:lvl w:ilvl="2">
      <w:start w:val="1"/>
      <w:numFmt w:val="decimal"/>
      <w:lvlText w:val="%1.%2.%3"/>
      <w:lvlJc w:val="left"/>
      <w:pPr>
        <w:ind w:left="2160" w:hanging="720"/>
      </w:pPr>
      <w:rPr>
        <w:rFonts w:ascii="Century Gothic" w:hAnsi="Century Gothic" w:hint="default"/>
      </w:rPr>
    </w:lvl>
    <w:lvl w:ilvl="3">
      <w:start w:val="1"/>
      <w:numFmt w:val="decimal"/>
      <w:lvlText w:val="%1.%2.%3.%4"/>
      <w:lvlJc w:val="left"/>
      <w:pPr>
        <w:ind w:left="3240" w:hanging="1080"/>
      </w:pPr>
      <w:rPr>
        <w:rFonts w:ascii="Century Gothic" w:hAnsi="Century Gothic" w:hint="default"/>
      </w:rPr>
    </w:lvl>
    <w:lvl w:ilvl="4">
      <w:start w:val="1"/>
      <w:numFmt w:val="decimal"/>
      <w:lvlText w:val="%1.%2.%3.%4.%5"/>
      <w:lvlJc w:val="left"/>
      <w:pPr>
        <w:ind w:left="3960" w:hanging="1080"/>
      </w:pPr>
      <w:rPr>
        <w:rFonts w:ascii="Century Gothic" w:hAnsi="Century Gothic" w:hint="default"/>
      </w:rPr>
    </w:lvl>
    <w:lvl w:ilvl="5">
      <w:start w:val="1"/>
      <w:numFmt w:val="decimal"/>
      <w:lvlText w:val="%1.%2.%3.%4.%5.%6"/>
      <w:lvlJc w:val="left"/>
      <w:pPr>
        <w:ind w:left="5040" w:hanging="1440"/>
      </w:pPr>
      <w:rPr>
        <w:rFonts w:ascii="Century Gothic" w:hAnsi="Century Gothic" w:hint="default"/>
      </w:rPr>
    </w:lvl>
    <w:lvl w:ilvl="6">
      <w:start w:val="1"/>
      <w:numFmt w:val="decimal"/>
      <w:lvlText w:val="%1.%2.%3.%4.%5.%6.%7"/>
      <w:lvlJc w:val="left"/>
      <w:pPr>
        <w:ind w:left="5760" w:hanging="1440"/>
      </w:pPr>
      <w:rPr>
        <w:rFonts w:ascii="Century Gothic" w:hAnsi="Century Gothic" w:hint="default"/>
      </w:rPr>
    </w:lvl>
    <w:lvl w:ilvl="7">
      <w:start w:val="1"/>
      <w:numFmt w:val="decimal"/>
      <w:lvlText w:val="%1.%2.%3.%4.%5.%6.%7.%8"/>
      <w:lvlJc w:val="left"/>
      <w:pPr>
        <w:ind w:left="6840" w:hanging="1800"/>
      </w:pPr>
      <w:rPr>
        <w:rFonts w:ascii="Century Gothic" w:hAnsi="Century Gothic" w:hint="default"/>
      </w:rPr>
    </w:lvl>
    <w:lvl w:ilvl="8">
      <w:start w:val="1"/>
      <w:numFmt w:val="decimal"/>
      <w:lvlText w:val="%1.%2.%3.%4.%5.%6.%7.%8.%9"/>
      <w:lvlJc w:val="left"/>
      <w:pPr>
        <w:ind w:left="7560" w:hanging="1800"/>
      </w:pPr>
      <w:rPr>
        <w:rFonts w:ascii="Century Gothic" w:hAnsi="Century Gothic" w:hint="default"/>
      </w:rPr>
    </w:lvl>
  </w:abstractNum>
  <w:abstractNum w:abstractNumId="27" w15:restartNumberingAfterBreak="0">
    <w:nsid w:val="53076F9F"/>
    <w:multiLevelType w:val="hybridMultilevel"/>
    <w:tmpl w:val="F704D9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7449A"/>
    <w:multiLevelType w:val="multilevel"/>
    <w:tmpl w:val="2EB09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A96F23"/>
    <w:multiLevelType w:val="hybridMultilevel"/>
    <w:tmpl w:val="7930B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411CDD"/>
    <w:multiLevelType w:val="hybridMultilevel"/>
    <w:tmpl w:val="EC3AF2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480FEF"/>
    <w:multiLevelType w:val="multilevel"/>
    <w:tmpl w:val="D76CE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C178B"/>
    <w:multiLevelType w:val="hybridMultilevel"/>
    <w:tmpl w:val="C018C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B76683"/>
    <w:multiLevelType w:val="hybridMultilevel"/>
    <w:tmpl w:val="120E2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5A4103"/>
    <w:multiLevelType w:val="hybridMultilevel"/>
    <w:tmpl w:val="282EE860"/>
    <w:lvl w:ilvl="0" w:tplc="5CFCB110">
      <w:start w:val="1"/>
      <w:numFmt w:val="decimal"/>
      <w:lvlText w:val="%1."/>
      <w:lvlJc w:val="left"/>
      <w:pPr>
        <w:ind w:left="720" w:hanging="360"/>
      </w:pPr>
      <w:rPr>
        <w:rFonts w:ascii="Arial" w:hAnsi="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685D72"/>
    <w:multiLevelType w:val="hybridMultilevel"/>
    <w:tmpl w:val="06C05B1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47462F1"/>
    <w:multiLevelType w:val="multilevel"/>
    <w:tmpl w:val="0E005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F939D4"/>
    <w:multiLevelType w:val="hybridMultilevel"/>
    <w:tmpl w:val="04DA82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E65050"/>
    <w:multiLevelType w:val="multilevel"/>
    <w:tmpl w:val="877E8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891B3F"/>
    <w:multiLevelType w:val="hybridMultilevel"/>
    <w:tmpl w:val="F704D9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440975">
    <w:abstractNumId w:val="0"/>
  </w:num>
  <w:num w:numId="2" w16cid:durableId="1039550650">
    <w:abstractNumId w:val="16"/>
  </w:num>
  <w:num w:numId="3" w16cid:durableId="1561986779">
    <w:abstractNumId w:val="39"/>
  </w:num>
  <w:num w:numId="4" w16cid:durableId="947465465">
    <w:abstractNumId w:val="37"/>
  </w:num>
  <w:num w:numId="5" w16cid:durableId="2129467297">
    <w:abstractNumId w:val="13"/>
  </w:num>
  <w:num w:numId="6" w16cid:durableId="2109809047">
    <w:abstractNumId w:val="30"/>
  </w:num>
  <w:num w:numId="7" w16cid:durableId="1477407746">
    <w:abstractNumId w:val="32"/>
  </w:num>
  <w:num w:numId="8" w16cid:durableId="830756264">
    <w:abstractNumId w:val="18"/>
  </w:num>
  <w:num w:numId="9" w16cid:durableId="1088580996">
    <w:abstractNumId w:val="29"/>
  </w:num>
  <w:num w:numId="10" w16cid:durableId="10961352">
    <w:abstractNumId w:val="26"/>
  </w:num>
  <w:num w:numId="11" w16cid:durableId="1612585287">
    <w:abstractNumId w:val="22"/>
  </w:num>
  <w:num w:numId="12" w16cid:durableId="322315933">
    <w:abstractNumId w:val="27"/>
  </w:num>
  <w:num w:numId="13" w16cid:durableId="1849980336">
    <w:abstractNumId w:val="1"/>
  </w:num>
  <w:num w:numId="14" w16cid:durableId="1798139107">
    <w:abstractNumId w:val="5"/>
  </w:num>
  <w:num w:numId="15" w16cid:durableId="2020739944">
    <w:abstractNumId w:val="34"/>
  </w:num>
  <w:num w:numId="16" w16cid:durableId="365567486">
    <w:abstractNumId w:val="11"/>
  </w:num>
  <w:num w:numId="17" w16cid:durableId="2034259522">
    <w:abstractNumId w:val="19"/>
  </w:num>
  <w:num w:numId="18" w16cid:durableId="1444954046">
    <w:abstractNumId w:val="23"/>
  </w:num>
  <w:num w:numId="19" w16cid:durableId="1471902974">
    <w:abstractNumId w:val="24"/>
  </w:num>
  <w:num w:numId="20" w16cid:durableId="1975939777">
    <w:abstractNumId w:val="15"/>
  </w:num>
  <w:num w:numId="21" w16cid:durableId="2057854111">
    <w:abstractNumId w:val="3"/>
  </w:num>
  <w:num w:numId="22" w16cid:durableId="580716537">
    <w:abstractNumId w:val="25"/>
  </w:num>
  <w:num w:numId="23" w16cid:durableId="871308483">
    <w:abstractNumId w:val="10"/>
  </w:num>
  <w:num w:numId="24" w16cid:durableId="117913242">
    <w:abstractNumId w:val="33"/>
  </w:num>
  <w:num w:numId="25" w16cid:durableId="706877856">
    <w:abstractNumId w:val="4"/>
  </w:num>
  <w:num w:numId="26" w16cid:durableId="2033603392">
    <w:abstractNumId w:val="21"/>
  </w:num>
  <w:num w:numId="27" w16cid:durableId="1186793448">
    <w:abstractNumId w:val="6"/>
  </w:num>
  <w:num w:numId="28" w16cid:durableId="1429275958">
    <w:abstractNumId w:val="8"/>
  </w:num>
  <w:num w:numId="29" w16cid:durableId="937251538">
    <w:abstractNumId w:val="9"/>
  </w:num>
  <w:num w:numId="30" w16cid:durableId="975842777">
    <w:abstractNumId w:val="2"/>
  </w:num>
  <w:num w:numId="31" w16cid:durableId="1606577641">
    <w:abstractNumId w:val="7"/>
  </w:num>
  <w:num w:numId="32" w16cid:durableId="75909035">
    <w:abstractNumId w:val="14"/>
  </w:num>
  <w:num w:numId="33" w16cid:durableId="716974886">
    <w:abstractNumId w:val="35"/>
  </w:num>
  <w:num w:numId="34" w16cid:durableId="1995450751">
    <w:abstractNumId w:val="17"/>
  </w:num>
  <w:num w:numId="35" w16cid:durableId="1735591486">
    <w:abstractNumId w:val="38"/>
  </w:num>
  <w:num w:numId="36" w16cid:durableId="1561751368">
    <w:abstractNumId w:val="20"/>
  </w:num>
  <w:num w:numId="37" w16cid:durableId="1345787008">
    <w:abstractNumId w:val="28"/>
  </w:num>
  <w:num w:numId="38" w16cid:durableId="1545363941">
    <w:abstractNumId w:val="12"/>
  </w:num>
  <w:num w:numId="39" w16cid:durableId="370687694">
    <w:abstractNumId w:val="36"/>
  </w:num>
  <w:num w:numId="40" w16cid:durableId="1559516104">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1082"/>
  <w:doNotHyphenateCaps/>
  <w:drawingGridHorizontalSpacing w:val="119"/>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20"/>
    <w:rsid w:val="00000874"/>
    <w:rsid w:val="0000310D"/>
    <w:rsid w:val="0002720A"/>
    <w:rsid w:val="000311F3"/>
    <w:rsid w:val="000358D5"/>
    <w:rsid w:val="00047EC3"/>
    <w:rsid w:val="00053A76"/>
    <w:rsid w:val="00070439"/>
    <w:rsid w:val="00080429"/>
    <w:rsid w:val="00080AD7"/>
    <w:rsid w:val="00091C4F"/>
    <w:rsid w:val="000B3424"/>
    <w:rsid w:val="000B474F"/>
    <w:rsid w:val="000B480C"/>
    <w:rsid w:val="000B4B42"/>
    <w:rsid w:val="000B645B"/>
    <w:rsid w:val="000B7338"/>
    <w:rsid w:val="000C252B"/>
    <w:rsid w:val="000C447D"/>
    <w:rsid w:val="000D0978"/>
    <w:rsid w:val="000D195C"/>
    <w:rsid w:val="000E25E5"/>
    <w:rsid w:val="000E66D7"/>
    <w:rsid w:val="0010088A"/>
    <w:rsid w:val="00106FC0"/>
    <w:rsid w:val="00116D84"/>
    <w:rsid w:val="00117629"/>
    <w:rsid w:val="00127353"/>
    <w:rsid w:val="001425F0"/>
    <w:rsid w:val="0015279F"/>
    <w:rsid w:val="00153995"/>
    <w:rsid w:val="00161F4C"/>
    <w:rsid w:val="001629E3"/>
    <w:rsid w:val="0016684D"/>
    <w:rsid w:val="00167EFC"/>
    <w:rsid w:val="00174D8C"/>
    <w:rsid w:val="00182ADB"/>
    <w:rsid w:val="001865BD"/>
    <w:rsid w:val="00191553"/>
    <w:rsid w:val="00191EEC"/>
    <w:rsid w:val="00196049"/>
    <w:rsid w:val="001A1F44"/>
    <w:rsid w:val="001C6038"/>
    <w:rsid w:val="001D5510"/>
    <w:rsid w:val="001F34A0"/>
    <w:rsid w:val="002058B7"/>
    <w:rsid w:val="00221712"/>
    <w:rsid w:val="002336FC"/>
    <w:rsid w:val="002340DE"/>
    <w:rsid w:val="00234C6A"/>
    <w:rsid w:val="0024347F"/>
    <w:rsid w:val="00244E09"/>
    <w:rsid w:val="002551CC"/>
    <w:rsid w:val="0026057B"/>
    <w:rsid w:val="002618C4"/>
    <w:rsid w:val="00263773"/>
    <w:rsid w:val="0027078F"/>
    <w:rsid w:val="0027680F"/>
    <w:rsid w:val="00281646"/>
    <w:rsid w:val="00283996"/>
    <w:rsid w:val="002A11DA"/>
    <w:rsid w:val="002A1500"/>
    <w:rsid w:val="002A6C20"/>
    <w:rsid w:val="002B7E65"/>
    <w:rsid w:val="002C1534"/>
    <w:rsid w:val="002C514D"/>
    <w:rsid w:val="002C5776"/>
    <w:rsid w:val="002C6449"/>
    <w:rsid w:val="002C74C3"/>
    <w:rsid w:val="002D1CEB"/>
    <w:rsid w:val="002D74E9"/>
    <w:rsid w:val="002E191A"/>
    <w:rsid w:val="002E65C5"/>
    <w:rsid w:val="002F07C6"/>
    <w:rsid w:val="002F10E0"/>
    <w:rsid w:val="002F5764"/>
    <w:rsid w:val="002F6893"/>
    <w:rsid w:val="00310B10"/>
    <w:rsid w:val="00311847"/>
    <w:rsid w:val="00311BAC"/>
    <w:rsid w:val="0031791C"/>
    <w:rsid w:val="0032523F"/>
    <w:rsid w:val="003277CF"/>
    <w:rsid w:val="003316C1"/>
    <w:rsid w:val="00332EE9"/>
    <w:rsid w:val="00337180"/>
    <w:rsid w:val="00341A64"/>
    <w:rsid w:val="003533E4"/>
    <w:rsid w:val="00353979"/>
    <w:rsid w:val="00357687"/>
    <w:rsid w:val="00360577"/>
    <w:rsid w:val="00392869"/>
    <w:rsid w:val="003941B8"/>
    <w:rsid w:val="003A3C03"/>
    <w:rsid w:val="003A3F2E"/>
    <w:rsid w:val="003A79F6"/>
    <w:rsid w:val="003B255D"/>
    <w:rsid w:val="003B6D45"/>
    <w:rsid w:val="003B7DB5"/>
    <w:rsid w:val="003C2BF6"/>
    <w:rsid w:val="00403C7B"/>
    <w:rsid w:val="00412F5A"/>
    <w:rsid w:val="00417DF3"/>
    <w:rsid w:val="00441E02"/>
    <w:rsid w:val="00446F17"/>
    <w:rsid w:val="00453B83"/>
    <w:rsid w:val="00462AFC"/>
    <w:rsid w:val="00482693"/>
    <w:rsid w:val="00490EFF"/>
    <w:rsid w:val="00495119"/>
    <w:rsid w:val="004A418E"/>
    <w:rsid w:val="004C17BB"/>
    <w:rsid w:val="004C32A4"/>
    <w:rsid w:val="004C689F"/>
    <w:rsid w:val="004E0B21"/>
    <w:rsid w:val="004E4F91"/>
    <w:rsid w:val="004E5678"/>
    <w:rsid w:val="004F1025"/>
    <w:rsid w:val="004F2F3B"/>
    <w:rsid w:val="00500C7A"/>
    <w:rsid w:val="0050778D"/>
    <w:rsid w:val="00512DD1"/>
    <w:rsid w:val="005274C4"/>
    <w:rsid w:val="00532F75"/>
    <w:rsid w:val="00537E9E"/>
    <w:rsid w:val="005461A0"/>
    <w:rsid w:val="005528F7"/>
    <w:rsid w:val="00553D6B"/>
    <w:rsid w:val="00566837"/>
    <w:rsid w:val="005737DD"/>
    <w:rsid w:val="005824AA"/>
    <w:rsid w:val="005827C2"/>
    <w:rsid w:val="00583C37"/>
    <w:rsid w:val="00592D85"/>
    <w:rsid w:val="005A2D9D"/>
    <w:rsid w:val="005A7B94"/>
    <w:rsid w:val="005B6E40"/>
    <w:rsid w:val="005B6F38"/>
    <w:rsid w:val="005B7FAA"/>
    <w:rsid w:val="005C37F8"/>
    <w:rsid w:val="005C3FC9"/>
    <w:rsid w:val="005E4674"/>
    <w:rsid w:val="005E56B2"/>
    <w:rsid w:val="005F4D55"/>
    <w:rsid w:val="006250B3"/>
    <w:rsid w:val="00625455"/>
    <w:rsid w:val="00627D73"/>
    <w:rsid w:val="0064687A"/>
    <w:rsid w:val="00651B69"/>
    <w:rsid w:val="00652AA0"/>
    <w:rsid w:val="006555EA"/>
    <w:rsid w:val="00655C7F"/>
    <w:rsid w:val="00656A18"/>
    <w:rsid w:val="00661281"/>
    <w:rsid w:val="00670F1A"/>
    <w:rsid w:val="00673F8B"/>
    <w:rsid w:val="00686492"/>
    <w:rsid w:val="00686D86"/>
    <w:rsid w:val="006941A2"/>
    <w:rsid w:val="006A32C0"/>
    <w:rsid w:val="006A5027"/>
    <w:rsid w:val="006A7D50"/>
    <w:rsid w:val="006B0895"/>
    <w:rsid w:val="006B0A35"/>
    <w:rsid w:val="006C03FA"/>
    <w:rsid w:val="006C2776"/>
    <w:rsid w:val="006D543B"/>
    <w:rsid w:val="006D6B0C"/>
    <w:rsid w:val="006E04BE"/>
    <w:rsid w:val="006E0EF3"/>
    <w:rsid w:val="006E60F9"/>
    <w:rsid w:val="006F0E8F"/>
    <w:rsid w:val="006F5CAE"/>
    <w:rsid w:val="00706107"/>
    <w:rsid w:val="00711640"/>
    <w:rsid w:val="00721476"/>
    <w:rsid w:val="00752F05"/>
    <w:rsid w:val="00756169"/>
    <w:rsid w:val="00767E7C"/>
    <w:rsid w:val="007723F7"/>
    <w:rsid w:val="007752D9"/>
    <w:rsid w:val="00775D4C"/>
    <w:rsid w:val="007A2663"/>
    <w:rsid w:val="007C2548"/>
    <w:rsid w:val="007C6B3A"/>
    <w:rsid w:val="007C7BD8"/>
    <w:rsid w:val="007D4008"/>
    <w:rsid w:val="007D5ABD"/>
    <w:rsid w:val="007D7C69"/>
    <w:rsid w:val="007F472A"/>
    <w:rsid w:val="0081074B"/>
    <w:rsid w:val="00810FE1"/>
    <w:rsid w:val="008122B1"/>
    <w:rsid w:val="0081269F"/>
    <w:rsid w:val="00830CFA"/>
    <w:rsid w:val="008367BA"/>
    <w:rsid w:val="0084182D"/>
    <w:rsid w:val="00857663"/>
    <w:rsid w:val="00864377"/>
    <w:rsid w:val="008701C4"/>
    <w:rsid w:val="0088179D"/>
    <w:rsid w:val="00884F95"/>
    <w:rsid w:val="00885AE3"/>
    <w:rsid w:val="00897097"/>
    <w:rsid w:val="008B4546"/>
    <w:rsid w:val="008B7070"/>
    <w:rsid w:val="008C741B"/>
    <w:rsid w:val="008D248C"/>
    <w:rsid w:val="008D685A"/>
    <w:rsid w:val="008F2FBE"/>
    <w:rsid w:val="008F3D30"/>
    <w:rsid w:val="00916359"/>
    <w:rsid w:val="0092347F"/>
    <w:rsid w:val="009331C5"/>
    <w:rsid w:val="00967EBB"/>
    <w:rsid w:val="00971FC6"/>
    <w:rsid w:val="0097353A"/>
    <w:rsid w:val="00976EA9"/>
    <w:rsid w:val="00984ED6"/>
    <w:rsid w:val="009933AE"/>
    <w:rsid w:val="009B5791"/>
    <w:rsid w:val="009B74DA"/>
    <w:rsid w:val="009C0395"/>
    <w:rsid w:val="009C0A4C"/>
    <w:rsid w:val="009C224B"/>
    <w:rsid w:val="009D586F"/>
    <w:rsid w:val="009F0F81"/>
    <w:rsid w:val="00A0390A"/>
    <w:rsid w:val="00A07273"/>
    <w:rsid w:val="00A129D1"/>
    <w:rsid w:val="00A353DA"/>
    <w:rsid w:val="00A37ED6"/>
    <w:rsid w:val="00A42E63"/>
    <w:rsid w:val="00A42F06"/>
    <w:rsid w:val="00A4418D"/>
    <w:rsid w:val="00A45B45"/>
    <w:rsid w:val="00A55E9C"/>
    <w:rsid w:val="00A75306"/>
    <w:rsid w:val="00A81CFB"/>
    <w:rsid w:val="00A83C6E"/>
    <w:rsid w:val="00A87B6C"/>
    <w:rsid w:val="00A903F8"/>
    <w:rsid w:val="00A9143B"/>
    <w:rsid w:val="00A93DA3"/>
    <w:rsid w:val="00A94C48"/>
    <w:rsid w:val="00A96513"/>
    <w:rsid w:val="00AA0D2B"/>
    <w:rsid w:val="00AA32CF"/>
    <w:rsid w:val="00AA4929"/>
    <w:rsid w:val="00AB0D49"/>
    <w:rsid w:val="00AB5378"/>
    <w:rsid w:val="00AC1D65"/>
    <w:rsid w:val="00AC25C0"/>
    <w:rsid w:val="00AC72E3"/>
    <w:rsid w:val="00AD2F61"/>
    <w:rsid w:val="00AD3BD7"/>
    <w:rsid w:val="00AE11DA"/>
    <w:rsid w:val="00B01982"/>
    <w:rsid w:val="00B03202"/>
    <w:rsid w:val="00B07BED"/>
    <w:rsid w:val="00B13096"/>
    <w:rsid w:val="00B27C2A"/>
    <w:rsid w:val="00B406C3"/>
    <w:rsid w:val="00B42550"/>
    <w:rsid w:val="00B61FA6"/>
    <w:rsid w:val="00B6757E"/>
    <w:rsid w:val="00B71CB0"/>
    <w:rsid w:val="00B846B6"/>
    <w:rsid w:val="00B8547F"/>
    <w:rsid w:val="00BB43CD"/>
    <w:rsid w:val="00BC21E6"/>
    <w:rsid w:val="00BD2102"/>
    <w:rsid w:val="00BE12DC"/>
    <w:rsid w:val="00BF7FB4"/>
    <w:rsid w:val="00C12E49"/>
    <w:rsid w:val="00C16677"/>
    <w:rsid w:val="00C204DB"/>
    <w:rsid w:val="00C250A7"/>
    <w:rsid w:val="00C322C4"/>
    <w:rsid w:val="00C368B9"/>
    <w:rsid w:val="00C460FD"/>
    <w:rsid w:val="00C51EC5"/>
    <w:rsid w:val="00C56B75"/>
    <w:rsid w:val="00C5718E"/>
    <w:rsid w:val="00C628AC"/>
    <w:rsid w:val="00C67E4C"/>
    <w:rsid w:val="00C82E93"/>
    <w:rsid w:val="00C848BB"/>
    <w:rsid w:val="00C93BDC"/>
    <w:rsid w:val="00C977A1"/>
    <w:rsid w:val="00CB593E"/>
    <w:rsid w:val="00CB7261"/>
    <w:rsid w:val="00CC1237"/>
    <w:rsid w:val="00CC3570"/>
    <w:rsid w:val="00CC5187"/>
    <w:rsid w:val="00CD5754"/>
    <w:rsid w:val="00CF1198"/>
    <w:rsid w:val="00D026F1"/>
    <w:rsid w:val="00D04E88"/>
    <w:rsid w:val="00D22A25"/>
    <w:rsid w:val="00D265F4"/>
    <w:rsid w:val="00D336E0"/>
    <w:rsid w:val="00D53804"/>
    <w:rsid w:val="00D53DE5"/>
    <w:rsid w:val="00D54D3A"/>
    <w:rsid w:val="00D57129"/>
    <w:rsid w:val="00D6403B"/>
    <w:rsid w:val="00D657F0"/>
    <w:rsid w:val="00D71353"/>
    <w:rsid w:val="00D7215C"/>
    <w:rsid w:val="00D76550"/>
    <w:rsid w:val="00D809B2"/>
    <w:rsid w:val="00DA13D0"/>
    <w:rsid w:val="00DA1AB2"/>
    <w:rsid w:val="00DA4F54"/>
    <w:rsid w:val="00DB2278"/>
    <w:rsid w:val="00DD7D5C"/>
    <w:rsid w:val="00DE616B"/>
    <w:rsid w:val="00DF7130"/>
    <w:rsid w:val="00E02F8A"/>
    <w:rsid w:val="00E03B3A"/>
    <w:rsid w:val="00E14676"/>
    <w:rsid w:val="00E25A9C"/>
    <w:rsid w:val="00E25E49"/>
    <w:rsid w:val="00E42E10"/>
    <w:rsid w:val="00E45406"/>
    <w:rsid w:val="00E51046"/>
    <w:rsid w:val="00E551EE"/>
    <w:rsid w:val="00E720E1"/>
    <w:rsid w:val="00E75677"/>
    <w:rsid w:val="00E76DC8"/>
    <w:rsid w:val="00E846DD"/>
    <w:rsid w:val="00EA21D3"/>
    <w:rsid w:val="00EB25ED"/>
    <w:rsid w:val="00EC305B"/>
    <w:rsid w:val="00ED4A21"/>
    <w:rsid w:val="00EE0FA2"/>
    <w:rsid w:val="00EE2B44"/>
    <w:rsid w:val="00EF1584"/>
    <w:rsid w:val="00F03FCC"/>
    <w:rsid w:val="00F04696"/>
    <w:rsid w:val="00F260B9"/>
    <w:rsid w:val="00F4291A"/>
    <w:rsid w:val="00F43AA3"/>
    <w:rsid w:val="00F5495C"/>
    <w:rsid w:val="00F608FE"/>
    <w:rsid w:val="00F674EE"/>
    <w:rsid w:val="00F739ED"/>
    <w:rsid w:val="00F8232D"/>
    <w:rsid w:val="00F83F89"/>
    <w:rsid w:val="00F9474E"/>
    <w:rsid w:val="00FA6306"/>
    <w:rsid w:val="00FB0119"/>
    <w:rsid w:val="00FC2420"/>
    <w:rsid w:val="00FC5F8C"/>
    <w:rsid w:val="00FC6098"/>
    <w:rsid w:val="00FD22D7"/>
    <w:rsid w:val="00FD3EE5"/>
    <w:rsid w:val="00FD7558"/>
    <w:rsid w:val="00FE2A00"/>
    <w:rsid w:val="00FE2C09"/>
    <w:rsid w:val="00FE5E90"/>
    <w:rsid w:val="00FE67D7"/>
    <w:rsid w:val="00FF3B27"/>
    <w:rsid w:val="00FF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8A7B2"/>
  <w15:docId w15:val="{C22E9CA8-A4F2-45D1-8086-ABB15E34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9ED"/>
    <w:rPr>
      <w:spacing w:val="-2"/>
      <w:sz w:val="24"/>
      <w:lang w:val="en-GB"/>
    </w:rPr>
  </w:style>
  <w:style w:type="paragraph" w:styleId="Heading1">
    <w:name w:val="heading 1"/>
    <w:basedOn w:val="Normal"/>
    <w:next w:val="Normal"/>
    <w:qFormat/>
    <w:rsid w:val="00F739ED"/>
    <w:pPr>
      <w:keepNext/>
      <w:numPr>
        <w:numId w:val="1"/>
      </w:numPr>
      <w:spacing w:before="240" w:after="60"/>
      <w:outlineLvl w:val="0"/>
    </w:pPr>
    <w:rPr>
      <w:b/>
      <w:caps/>
      <w:kern w:val="28"/>
    </w:rPr>
  </w:style>
  <w:style w:type="paragraph" w:styleId="Heading2">
    <w:name w:val="heading 2"/>
    <w:basedOn w:val="Normal"/>
    <w:next w:val="Normal"/>
    <w:qFormat/>
    <w:rsid w:val="00F739ED"/>
    <w:pPr>
      <w:keepNext/>
      <w:numPr>
        <w:ilvl w:val="1"/>
        <w:numId w:val="1"/>
      </w:numPr>
      <w:spacing w:before="240" w:after="60"/>
      <w:outlineLvl w:val="1"/>
    </w:pPr>
    <w:rPr>
      <w:b/>
      <w:caps/>
    </w:rPr>
  </w:style>
  <w:style w:type="paragraph" w:styleId="Heading3">
    <w:name w:val="heading 3"/>
    <w:basedOn w:val="Normal"/>
    <w:next w:val="Normal"/>
    <w:qFormat/>
    <w:rsid w:val="00F739ED"/>
    <w:pPr>
      <w:keepNext/>
      <w:numPr>
        <w:ilvl w:val="2"/>
        <w:numId w:val="1"/>
      </w:numPr>
      <w:spacing w:before="240" w:after="60"/>
      <w:outlineLvl w:val="2"/>
    </w:pPr>
    <w:rPr>
      <w:b/>
    </w:rPr>
  </w:style>
  <w:style w:type="paragraph" w:styleId="Heading4">
    <w:name w:val="heading 4"/>
    <w:basedOn w:val="Normal"/>
    <w:next w:val="Normal"/>
    <w:qFormat/>
    <w:rsid w:val="00F739ED"/>
    <w:pPr>
      <w:keepNext/>
      <w:numPr>
        <w:ilvl w:val="3"/>
        <w:numId w:val="1"/>
      </w:numPr>
      <w:spacing w:before="240" w:after="60"/>
      <w:outlineLvl w:val="3"/>
    </w:pPr>
    <w:rPr>
      <w:b/>
      <w:i/>
    </w:rPr>
  </w:style>
  <w:style w:type="paragraph" w:styleId="Heading5">
    <w:name w:val="heading 5"/>
    <w:basedOn w:val="Normal"/>
    <w:next w:val="Normal"/>
    <w:qFormat/>
    <w:rsid w:val="00F739ED"/>
    <w:pPr>
      <w:numPr>
        <w:ilvl w:val="4"/>
        <w:numId w:val="1"/>
      </w:numPr>
      <w:spacing w:before="240" w:after="60"/>
      <w:outlineLvl w:val="4"/>
    </w:pPr>
    <w:rPr>
      <w:rFonts w:ascii="Arial" w:hAnsi="Arial"/>
      <w:sz w:val="22"/>
    </w:rPr>
  </w:style>
  <w:style w:type="paragraph" w:styleId="Heading6">
    <w:name w:val="heading 6"/>
    <w:basedOn w:val="Normal"/>
    <w:next w:val="Normal"/>
    <w:qFormat/>
    <w:rsid w:val="00F739ED"/>
    <w:pPr>
      <w:numPr>
        <w:ilvl w:val="5"/>
        <w:numId w:val="1"/>
      </w:numPr>
      <w:spacing w:before="240" w:after="60"/>
      <w:outlineLvl w:val="5"/>
    </w:pPr>
    <w:rPr>
      <w:rFonts w:ascii="Arial" w:hAnsi="Arial"/>
      <w:i/>
      <w:sz w:val="22"/>
    </w:rPr>
  </w:style>
  <w:style w:type="paragraph" w:styleId="Heading7">
    <w:name w:val="heading 7"/>
    <w:basedOn w:val="Normal"/>
    <w:next w:val="Normal"/>
    <w:qFormat/>
    <w:rsid w:val="00F739ED"/>
    <w:pPr>
      <w:numPr>
        <w:ilvl w:val="6"/>
        <w:numId w:val="1"/>
      </w:numPr>
      <w:spacing w:before="240" w:after="60"/>
      <w:outlineLvl w:val="6"/>
    </w:pPr>
    <w:rPr>
      <w:rFonts w:ascii="Arial" w:hAnsi="Arial"/>
    </w:rPr>
  </w:style>
  <w:style w:type="paragraph" w:styleId="Heading8">
    <w:name w:val="heading 8"/>
    <w:basedOn w:val="Normal"/>
    <w:next w:val="Normal"/>
    <w:qFormat/>
    <w:rsid w:val="00F739ED"/>
    <w:pPr>
      <w:numPr>
        <w:ilvl w:val="7"/>
        <w:numId w:val="1"/>
      </w:numPr>
      <w:spacing w:before="240" w:after="60"/>
      <w:outlineLvl w:val="7"/>
    </w:pPr>
    <w:rPr>
      <w:rFonts w:ascii="Arial" w:hAnsi="Arial"/>
      <w:i/>
    </w:rPr>
  </w:style>
  <w:style w:type="paragraph" w:styleId="Heading9">
    <w:name w:val="heading 9"/>
    <w:basedOn w:val="Normal"/>
    <w:next w:val="Normal"/>
    <w:qFormat/>
    <w:rsid w:val="00F739ED"/>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F739ED"/>
    <w:pPr>
      <w:spacing w:before="120" w:after="120"/>
    </w:pPr>
    <w:rPr>
      <w:b/>
      <w:caps/>
    </w:rPr>
  </w:style>
  <w:style w:type="paragraph" w:styleId="TOC2">
    <w:name w:val="toc 2"/>
    <w:basedOn w:val="Normal"/>
    <w:next w:val="Normal"/>
    <w:semiHidden/>
    <w:rsid w:val="00F739ED"/>
    <w:pPr>
      <w:ind w:left="200"/>
    </w:pPr>
    <w:rPr>
      <w:smallCaps/>
    </w:rPr>
  </w:style>
  <w:style w:type="paragraph" w:styleId="TOC3">
    <w:name w:val="toc 3"/>
    <w:basedOn w:val="Normal"/>
    <w:next w:val="Normal"/>
    <w:semiHidden/>
    <w:rsid w:val="00F739ED"/>
    <w:pPr>
      <w:ind w:left="400"/>
    </w:pPr>
    <w:rPr>
      <w:i/>
    </w:rPr>
  </w:style>
  <w:style w:type="paragraph" w:styleId="TOC4">
    <w:name w:val="toc 4"/>
    <w:basedOn w:val="Normal"/>
    <w:next w:val="Normal"/>
    <w:semiHidden/>
    <w:rsid w:val="00F739ED"/>
    <w:pPr>
      <w:ind w:left="600"/>
    </w:pPr>
    <w:rPr>
      <w:sz w:val="18"/>
    </w:rPr>
  </w:style>
  <w:style w:type="paragraph" w:styleId="TOC5">
    <w:name w:val="toc 5"/>
    <w:basedOn w:val="Normal"/>
    <w:next w:val="Normal"/>
    <w:semiHidden/>
    <w:rsid w:val="00F739ED"/>
    <w:pPr>
      <w:ind w:left="800"/>
    </w:pPr>
    <w:rPr>
      <w:sz w:val="18"/>
    </w:rPr>
  </w:style>
  <w:style w:type="paragraph" w:styleId="TOC6">
    <w:name w:val="toc 6"/>
    <w:basedOn w:val="Normal"/>
    <w:next w:val="Normal"/>
    <w:semiHidden/>
    <w:rsid w:val="00F739ED"/>
    <w:pPr>
      <w:ind w:left="1000"/>
    </w:pPr>
    <w:rPr>
      <w:sz w:val="18"/>
    </w:rPr>
  </w:style>
  <w:style w:type="paragraph" w:styleId="TOC7">
    <w:name w:val="toc 7"/>
    <w:basedOn w:val="Normal"/>
    <w:next w:val="Normal"/>
    <w:semiHidden/>
    <w:rsid w:val="00F739ED"/>
    <w:pPr>
      <w:ind w:left="1200"/>
    </w:pPr>
    <w:rPr>
      <w:sz w:val="18"/>
    </w:rPr>
  </w:style>
  <w:style w:type="paragraph" w:styleId="TOC8">
    <w:name w:val="toc 8"/>
    <w:basedOn w:val="Normal"/>
    <w:next w:val="Normal"/>
    <w:semiHidden/>
    <w:rsid w:val="00F739ED"/>
    <w:pPr>
      <w:ind w:left="1400"/>
    </w:pPr>
    <w:rPr>
      <w:sz w:val="18"/>
    </w:rPr>
  </w:style>
  <w:style w:type="paragraph" w:styleId="TOC9">
    <w:name w:val="toc 9"/>
    <w:basedOn w:val="Normal"/>
    <w:next w:val="Normal"/>
    <w:semiHidden/>
    <w:rsid w:val="00F739ED"/>
    <w:pPr>
      <w:ind w:left="1600"/>
    </w:pPr>
    <w:rPr>
      <w:sz w:val="18"/>
    </w:rPr>
  </w:style>
  <w:style w:type="paragraph" w:styleId="Index1">
    <w:name w:val="index 1"/>
    <w:basedOn w:val="Normal"/>
    <w:next w:val="Normal"/>
    <w:semiHidden/>
    <w:rsid w:val="00F739ED"/>
    <w:pPr>
      <w:tabs>
        <w:tab w:val="left" w:leader="dot" w:pos="9000"/>
        <w:tab w:val="right" w:pos="9360"/>
      </w:tabs>
      <w:suppressAutoHyphens/>
      <w:ind w:left="1440" w:right="720" w:hanging="1440"/>
    </w:pPr>
    <w:rPr>
      <w:lang w:val="en-US"/>
    </w:rPr>
  </w:style>
  <w:style w:type="paragraph" w:styleId="Index2">
    <w:name w:val="index 2"/>
    <w:basedOn w:val="Normal"/>
    <w:next w:val="Normal"/>
    <w:semiHidden/>
    <w:rsid w:val="00F739ED"/>
    <w:pPr>
      <w:tabs>
        <w:tab w:val="left" w:leader="dot" w:pos="9000"/>
        <w:tab w:val="right" w:pos="9360"/>
      </w:tabs>
      <w:suppressAutoHyphens/>
      <w:ind w:left="1440" w:right="720" w:hanging="720"/>
    </w:pPr>
    <w:rPr>
      <w:lang w:val="en-US"/>
    </w:rPr>
  </w:style>
  <w:style w:type="paragraph" w:customStyle="1" w:styleId="toa">
    <w:name w:val="toa"/>
    <w:basedOn w:val="Normal"/>
    <w:rsid w:val="00F739ED"/>
    <w:pPr>
      <w:tabs>
        <w:tab w:val="left" w:pos="9000"/>
        <w:tab w:val="right" w:pos="9360"/>
      </w:tabs>
      <w:suppressAutoHyphens/>
    </w:pPr>
    <w:rPr>
      <w:lang w:val="en-US"/>
    </w:rPr>
  </w:style>
  <w:style w:type="paragraph" w:styleId="Caption">
    <w:name w:val="caption"/>
    <w:basedOn w:val="Normal"/>
    <w:next w:val="Normal"/>
    <w:qFormat/>
    <w:rsid w:val="00F739ED"/>
  </w:style>
  <w:style w:type="character" w:customStyle="1" w:styleId="EquationCaption">
    <w:name w:val="_Equation Caption"/>
    <w:rsid w:val="00F739ED"/>
  </w:style>
  <w:style w:type="paragraph" w:styleId="Header">
    <w:name w:val="header"/>
    <w:basedOn w:val="Normal"/>
    <w:link w:val="HeaderChar"/>
    <w:rsid w:val="00F739ED"/>
    <w:pPr>
      <w:tabs>
        <w:tab w:val="center" w:pos="4153"/>
        <w:tab w:val="right" w:pos="8306"/>
      </w:tabs>
    </w:pPr>
  </w:style>
  <w:style w:type="paragraph" w:styleId="Footer">
    <w:name w:val="footer"/>
    <w:basedOn w:val="Normal"/>
    <w:link w:val="FooterChar"/>
    <w:uiPriority w:val="99"/>
    <w:rsid w:val="00F739ED"/>
    <w:pPr>
      <w:tabs>
        <w:tab w:val="center" w:pos="4153"/>
        <w:tab w:val="right" w:pos="8306"/>
      </w:tabs>
    </w:pPr>
  </w:style>
  <w:style w:type="character" w:styleId="PageNumber">
    <w:name w:val="page number"/>
    <w:basedOn w:val="DefaultParagraphFont"/>
    <w:semiHidden/>
    <w:rsid w:val="00F739ED"/>
  </w:style>
  <w:style w:type="paragraph" w:styleId="BodyTextIndent">
    <w:name w:val="Body Text Indent"/>
    <w:basedOn w:val="Normal"/>
    <w:semiHidden/>
    <w:rsid w:val="00F739ED"/>
    <w:pPr>
      <w:suppressAutoHyphens/>
      <w:ind w:left="1440" w:hanging="720"/>
    </w:pPr>
    <w:rPr>
      <w:lang w:val="en-US"/>
    </w:rPr>
  </w:style>
  <w:style w:type="paragraph" w:styleId="BodyTextIndent2">
    <w:name w:val="Body Text Indent 2"/>
    <w:basedOn w:val="Normal"/>
    <w:semiHidden/>
    <w:rsid w:val="00F739ED"/>
    <w:pPr>
      <w:tabs>
        <w:tab w:val="left" w:pos="1418"/>
      </w:tabs>
      <w:suppressAutoHyphens/>
      <w:ind w:left="1418" w:hanging="698"/>
    </w:pPr>
    <w:rPr>
      <w:lang w:val="en-US"/>
    </w:rPr>
  </w:style>
  <w:style w:type="paragraph" w:styleId="BodyTextIndent3">
    <w:name w:val="Body Text Indent 3"/>
    <w:basedOn w:val="Normal"/>
    <w:semiHidden/>
    <w:rsid w:val="00F739ED"/>
    <w:pPr>
      <w:ind w:left="2127"/>
    </w:pPr>
    <w:rPr>
      <w:spacing w:val="0"/>
    </w:rPr>
  </w:style>
  <w:style w:type="character" w:styleId="Hyperlink">
    <w:name w:val="Hyperlink"/>
    <w:basedOn w:val="DefaultParagraphFont"/>
    <w:semiHidden/>
    <w:rsid w:val="00F739ED"/>
    <w:rPr>
      <w:color w:val="0000FF"/>
      <w:u w:val="single"/>
    </w:rPr>
  </w:style>
  <w:style w:type="paragraph" w:styleId="BalloonText">
    <w:name w:val="Balloon Text"/>
    <w:basedOn w:val="Normal"/>
    <w:semiHidden/>
    <w:rsid w:val="00F739ED"/>
    <w:rPr>
      <w:rFonts w:ascii="Tahoma" w:hAnsi="Tahoma" w:cs="Tahoma"/>
      <w:sz w:val="16"/>
      <w:szCs w:val="16"/>
    </w:rPr>
  </w:style>
  <w:style w:type="paragraph" w:styleId="BlockText">
    <w:name w:val="Block Text"/>
    <w:basedOn w:val="Normal"/>
    <w:semiHidden/>
    <w:rsid w:val="00F739ED"/>
    <w:pPr>
      <w:ind w:left="1418" w:right="-187" w:hanging="709"/>
      <w:jc w:val="both"/>
    </w:pPr>
    <w:rPr>
      <w:rFonts w:ascii="Arial" w:hAnsi="Arial" w:cs="Arial"/>
    </w:rPr>
  </w:style>
  <w:style w:type="character" w:customStyle="1" w:styleId="HeaderChar">
    <w:name w:val="Header Char"/>
    <w:basedOn w:val="DefaultParagraphFont"/>
    <w:link w:val="Header"/>
    <w:uiPriority w:val="99"/>
    <w:rsid w:val="00C12E49"/>
    <w:rPr>
      <w:spacing w:val="-2"/>
      <w:sz w:val="24"/>
      <w:lang w:val="en-GB"/>
    </w:rPr>
  </w:style>
  <w:style w:type="character" w:customStyle="1" w:styleId="FooterChar">
    <w:name w:val="Footer Char"/>
    <w:basedOn w:val="DefaultParagraphFont"/>
    <w:link w:val="Footer"/>
    <w:uiPriority w:val="99"/>
    <w:rsid w:val="00C12E49"/>
    <w:rPr>
      <w:spacing w:val="-2"/>
      <w:sz w:val="24"/>
      <w:lang w:val="en-GB"/>
    </w:rPr>
  </w:style>
  <w:style w:type="paragraph" w:styleId="ListParagraph">
    <w:name w:val="List Paragraph"/>
    <w:basedOn w:val="Normal"/>
    <w:uiPriority w:val="34"/>
    <w:qFormat/>
    <w:rsid w:val="00C12E49"/>
    <w:pPr>
      <w:ind w:left="720"/>
    </w:pPr>
  </w:style>
  <w:style w:type="character" w:styleId="CommentReference">
    <w:name w:val="annotation reference"/>
    <w:basedOn w:val="DefaultParagraphFont"/>
    <w:uiPriority w:val="99"/>
    <w:semiHidden/>
    <w:unhideWhenUsed/>
    <w:rsid w:val="00360577"/>
    <w:rPr>
      <w:sz w:val="16"/>
      <w:szCs w:val="16"/>
    </w:rPr>
  </w:style>
  <w:style w:type="paragraph" w:styleId="CommentText">
    <w:name w:val="annotation text"/>
    <w:basedOn w:val="Normal"/>
    <w:link w:val="CommentTextChar"/>
    <w:uiPriority w:val="99"/>
    <w:semiHidden/>
    <w:unhideWhenUsed/>
    <w:rsid w:val="00360577"/>
    <w:rPr>
      <w:sz w:val="20"/>
    </w:rPr>
  </w:style>
  <w:style w:type="character" w:customStyle="1" w:styleId="CommentTextChar">
    <w:name w:val="Comment Text Char"/>
    <w:basedOn w:val="DefaultParagraphFont"/>
    <w:link w:val="CommentText"/>
    <w:uiPriority w:val="99"/>
    <w:semiHidden/>
    <w:rsid w:val="00360577"/>
    <w:rPr>
      <w:spacing w:val="-2"/>
      <w:lang w:val="en-GB"/>
    </w:rPr>
  </w:style>
  <w:style w:type="paragraph" w:styleId="CommentSubject">
    <w:name w:val="annotation subject"/>
    <w:basedOn w:val="CommentText"/>
    <w:next w:val="CommentText"/>
    <w:link w:val="CommentSubjectChar"/>
    <w:uiPriority w:val="99"/>
    <w:semiHidden/>
    <w:unhideWhenUsed/>
    <w:rsid w:val="00360577"/>
    <w:rPr>
      <w:b/>
      <w:bCs/>
    </w:rPr>
  </w:style>
  <w:style w:type="character" w:customStyle="1" w:styleId="CommentSubjectChar">
    <w:name w:val="Comment Subject Char"/>
    <w:basedOn w:val="CommentTextChar"/>
    <w:link w:val="CommentSubject"/>
    <w:uiPriority w:val="99"/>
    <w:semiHidden/>
    <w:rsid w:val="00360577"/>
    <w:rPr>
      <w:b/>
      <w:bCs/>
      <w:spacing w:val="-2"/>
      <w:lang w:val="en-GB"/>
    </w:rPr>
  </w:style>
  <w:style w:type="paragraph" w:styleId="Revision">
    <w:name w:val="Revision"/>
    <w:hidden/>
    <w:uiPriority w:val="99"/>
    <w:semiHidden/>
    <w:rsid w:val="00360577"/>
    <w:rPr>
      <w:spacing w:val="-2"/>
      <w:sz w:val="24"/>
      <w:lang w:val="en-GB"/>
    </w:rPr>
  </w:style>
  <w:style w:type="table" w:styleId="TableGrid">
    <w:name w:val="Table Grid"/>
    <w:basedOn w:val="TableNormal"/>
    <w:rsid w:val="00EF1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C25C0"/>
    <w:pPr>
      <w:spacing w:after="120"/>
    </w:pPr>
  </w:style>
  <w:style w:type="character" w:customStyle="1" w:styleId="BodyTextChar">
    <w:name w:val="Body Text Char"/>
    <w:basedOn w:val="DefaultParagraphFont"/>
    <w:link w:val="BodyText"/>
    <w:uiPriority w:val="99"/>
    <w:semiHidden/>
    <w:rsid w:val="00AC25C0"/>
    <w:rPr>
      <w:spacing w:val="-2"/>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18460">
      <w:bodyDiv w:val="1"/>
      <w:marLeft w:val="0"/>
      <w:marRight w:val="0"/>
      <w:marTop w:val="0"/>
      <w:marBottom w:val="0"/>
      <w:divBdr>
        <w:top w:val="none" w:sz="0" w:space="0" w:color="auto"/>
        <w:left w:val="none" w:sz="0" w:space="0" w:color="auto"/>
        <w:bottom w:val="none" w:sz="0" w:space="0" w:color="auto"/>
        <w:right w:val="none" w:sz="0" w:space="0" w:color="auto"/>
      </w:divBdr>
    </w:div>
    <w:div w:id="962921911">
      <w:bodyDiv w:val="1"/>
      <w:marLeft w:val="0"/>
      <w:marRight w:val="0"/>
      <w:marTop w:val="0"/>
      <w:marBottom w:val="0"/>
      <w:divBdr>
        <w:top w:val="none" w:sz="0" w:space="0" w:color="auto"/>
        <w:left w:val="none" w:sz="0" w:space="0" w:color="auto"/>
        <w:bottom w:val="none" w:sz="0" w:space="0" w:color="auto"/>
        <w:right w:val="none" w:sz="0" w:space="0" w:color="auto"/>
      </w:divBdr>
    </w:div>
    <w:div w:id="978069765">
      <w:bodyDiv w:val="1"/>
      <w:marLeft w:val="0"/>
      <w:marRight w:val="0"/>
      <w:marTop w:val="0"/>
      <w:marBottom w:val="0"/>
      <w:divBdr>
        <w:top w:val="none" w:sz="0" w:space="0" w:color="auto"/>
        <w:left w:val="none" w:sz="0" w:space="0" w:color="auto"/>
        <w:bottom w:val="none" w:sz="0" w:space="0" w:color="auto"/>
        <w:right w:val="none" w:sz="0" w:space="0" w:color="auto"/>
      </w:divBdr>
    </w:div>
    <w:div w:id="1038509570">
      <w:bodyDiv w:val="1"/>
      <w:marLeft w:val="0"/>
      <w:marRight w:val="0"/>
      <w:marTop w:val="0"/>
      <w:marBottom w:val="0"/>
      <w:divBdr>
        <w:top w:val="none" w:sz="0" w:space="0" w:color="auto"/>
        <w:left w:val="none" w:sz="0" w:space="0" w:color="auto"/>
        <w:bottom w:val="none" w:sz="0" w:space="0" w:color="auto"/>
        <w:right w:val="none" w:sz="0" w:space="0" w:color="auto"/>
      </w:divBdr>
    </w:div>
    <w:div w:id="1064832920">
      <w:bodyDiv w:val="1"/>
      <w:marLeft w:val="0"/>
      <w:marRight w:val="0"/>
      <w:marTop w:val="0"/>
      <w:marBottom w:val="0"/>
      <w:divBdr>
        <w:top w:val="none" w:sz="0" w:space="0" w:color="auto"/>
        <w:left w:val="none" w:sz="0" w:space="0" w:color="auto"/>
        <w:bottom w:val="none" w:sz="0" w:space="0" w:color="auto"/>
        <w:right w:val="none" w:sz="0" w:space="0" w:color="auto"/>
      </w:divBdr>
    </w:div>
    <w:div w:id="1352024929">
      <w:bodyDiv w:val="1"/>
      <w:marLeft w:val="0"/>
      <w:marRight w:val="0"/>
      <w:marTop w:val="0"/>
      <w:marBottom w:val="0"/>
      <w:divBdr>
        <w:top w:val="none" w:sz="0" w:space="0" w:color="auto"/>
        <w:left w:val="none" w:sz="0" w:space="0" w:color="auto"/>
        <w:bottom w:val="none" w:sz="0" w:space="0" w:color="auto"/>
        <w:right w:val="none" w:sz="0" w:space="0" w:color="auto"/>
      </w:divBdr>
    </w:div>
    <w:div w:id="1523199838">
      <w:bodyDiv w:val="1"/>
      <w:marLeft w:val="0"/>
      <w:marRight w:val="0"/>
      <w:marTop w:val="0"/>
      <w:marBottom w:val="0"/>
      <w:divBdr>
        <w:top w:val="none" w:sz="0" w:space="0" w:color="auto"/>
        <w:left w:val="none" w:sz="0" w:space="0" w:color="auto"/>
        <w:bottom w:val="none" w:sz="0" w:space="0" w:color="auto"/>
        <w:right w:val="none" w:sz="0" w:space="0" w:color="auto"/>
      </w:divBdr>
    </w:div>
    <w:div w:id="1608848380">
      <w:bodyDiv w:val="1"/>
      <w:marLeft w:val="0"/>
      <w:marRight w:val="0"/>
      <w:marTop w:val="0"/>
      <w:marBottom w:val="0"/>
      <w:divBdr>
        <w:top w:val="none" w:sz="0" w:space="0" w:color="auto"/>
        <w:left w:val="none" w:sz="0" w:space="0" w:color="auto"/>
        <w:bottom w:val="none" w:sz="0" w:space="0" w:color="auto"/>
        <w:right w:val="none" w:sz="0" w:space="0" w:color="auto"/>
      </w:divBdr>
    </w:div>
    <w:div w:id="1739859614">
      <w:bodyDiv w:val="1"/>
      <w:marLeft w:val="0"/>
      <w:marRight w:val="0"/>
      <w:marTop w:val="0"/>
      <w:marBottom w:val="0"/>
      <w:divBdr>
        <w:top w:val="none" w:sz="0" w:space="0" w:color="auto"/>
        <w:left w:val="none" w:sz="0" w:space="0" w:color="auto"/>
        <w:bottom w:val="none" w:sz="0" w:space="0" w:color="auto"/>
        <w:right w:val="none" w:sz="0" w:space="0" w:color="auto"/>
      </w:divBdr>
    </w:div>
    <w:div w:id="1973753039">
      <w:bodyDiv w:val="1"/>
      <w:marLeft w:val="0"/>
      <w:marRight w:val="0"/>
      <w:marTop w:val="0"/>
      <w:marBottom w:val="0"/>
      <w:divBdr>
        <w:top w:val="none" w:sz="0" w:space="0" w:color="auto"/>
        <w:left w:val="none" w:sz="0" w:space="0" w:color="auto"/>
        <w:bottom w:val="none" w:sz="0" w:space="0" w:color="auto"/>
        <w:right w:val="none" w:sz="0" w:space="0" w:color="auto"/>
      </w:divBdr>
    </w:div>
    <w:div w:id="1997569172">
      <w:bodyDiv w:val="1"/>
      <w:marLeft w:val="0"/>
      <w:marRight w:val="0"/>
      <w:marTop w:val="0"/>
      <w:marBottom w:val="0"/>
      <w:divBdr>
        <w:top w:val="none" w:sz="0" w:space="0" w:color="auto"/>
        <w:left w:val="none" w:sz="0" w:space="0" w:color="auto"/>
        <w:bottom w:val="none" w:sz="0" w:space="0" w:color="auto"/>
        <w:right w:val="none" w:sz="0" w:space="0" w:color="auto"/>
      </w:divBdr>
    </w:div>
    <w:div w:id="209315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0E3BE-4C23-4584-A43C-B595B034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275</Words>
  <Characters>1728</Characters>
  <Application>Microsoft Office Word</Application>
  <DocSecurity>0</DocSecurity>
  <Lines>90</Lines>
  <Paragraphs>46</Paragraphs>
  <ScaleCrop>false</ScaleCrop>
  <HeadingPairs>
    <vt:vector size="2" baseType="variant">
      <vt:variant>
        <vt:lpstr>Title</vt:lpstr>
      </vt:variant>
      <vt:variant>
        <vt:i4>1</vt:i4>
      </vt:variant>
    </vt:vector>
  </HeadingPairs>
  <TitlesOfParts>
    <vt:vector size="1" baseType="lpstr">
      <vt:lpstr>Blank Job Description</vt:lpstr>
    </vt:vector>
  </TitlesOfParts>
  <Company>MESL</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Job Description</dc:title>
  <dc:subject/>
  <dc:creator>Emma Christie</dc:creator>
  <cp:keywords/>
  <dc:description/>
  <cp:lastModifiedBy>Christine Cochrane</cp:lastModifiedBy>
  <cp:revision>5</cp:revision>
  <cp:lastPrinted>2010-09-08T17:34:00Z</cp:lastPrinted>
  <dcterms:created xsi:type="dcterms:W3CDTF">2025-12-04T10:39:00Z</dcterms:created>
  <dcterms:modified xsi:type="dcterms:W3CDTF">2025-12-04T10:41:00Z</dcterms:modified>
</cp:coreProperties>
</file>